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rFonts w:ascii="IBM Plex Sans" w:cs="IBM Plex Sans" w:eastAsia="IBM Plex Sans" w:hAnsi="IBM Plex Sans"/>
          <w:b w:val="1"/>
          <w:bCs w:val="1"/>
          <w:sz w:val="28"/>
          <w:szCs w:val="28"/>
        </w:rPr>
      </w:pPr>
      <w:bookmarkStart w:colFirst="0" w:colLast="0" w:name="_heading=h.ej7abbu1j8jy" w:id="0"/>
      <w:bookmarkEnd w:id="0"/>
      <w:r w:rsidDel="00000000" w:rsidR="00000000" w:rsidRPr="00000000">
        <w:rPr>
          <w:rtl w:val="0"/>
        </w:rPr>
        <w:t xml:space="preserve">MANUAL WIND ENERGY LAB</w:t>
      </w:r>
      <w:r w:rsidDel="00000000" w:rsidR="00000000" w:rsidRPr="00000000">
        <w:rPr>
          <w:rtl w:val="0"/>
        </w:rPr>
      </w:r>
    </w:p>
    <w:sdt>
      <w:sdtPr>
        <w:id w:val="517365597"/>
        <w:docPartObj>
          <w:docPartGallery w:val="Table of Contents"/>
          <w:docPartUnique w:val="1"/>
        </w:docPartObj>
      </w:sdtPr>
      <w:sdtContent>
        <w:p w:rsidR="00000000" w:rsidDel="00000000" w:rsidP="00000000" w:rsidRDefault="00000000" w:rsidRPr="00000000" w14:paraId="00000002">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yzf8yrkrzidh">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1. Wind energy for youngsters</w:t>
              <w:tab/>
              <w:t xml:space="preserve">1</w:t>
            </w:r>
          </w:hyperlink>
          <w:r w:rsidDel="00000000" w:rsidR="00000000" w:rsidRPr="00000000">
            <w:rPr>
              <w:rtl w:val="0"/>
            </w:rPr>
          </w:r>
        </w:p>
        <w:p w:rsidR="00000000" w:rsidDel="00000000" w:rsidP="00000000" w:rsidRDefault="00000000" w:rsidRPr="00000000" w14:paraId="00000003">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do54hht03pe9">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2. Contents of the installation</w:t>
              <w:tab/>
              <w:t xml:space="preserve">1</w:t>
            </w:r>
          </w:hyperlink>
          <w:r w:rsidDel="00000000" w:rsidR="00000000" w:rsidRPr="00000000">
            <w:rPr>
              <w:rtl w:val="0"/>
            </w:rPr>
          </w:r>
        </w:p>
        <w:p w:rsidR="00000000" w:rsidDel="00000000" w:rsidP="00000000" w:rsidRDefault="00000000" w:rsidRPr="00000000" w14:paraId="00000004">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efw6dsw0uryr">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3. Setup</w:t>
              <w:tab/>
              <w:t xml:space="preserve">2</w:t>
            </w:r>
          </w:hyperlink>
          <w:r w:rsidDel="00000000" w:rsidR="00000000" w:rsidRPr="00000000">
            <w:rPr>
              <w:rtl w:val="0"/>
            </w:rPr>
          </w:r>
        </w:p>
        <w:p w:rsidR="00000000" w:rsidDel="00000000" w:rsidP="00000000" w:rsidRDefault="00000000" w:rsidRPr="00000000" w14:paraId="00000005">
          <w:pPr>
            <w:widowControl w:val="0"/>
            <w:tabs>
              <w:tab w:val="right" w:leader="none" w:pos="12000"/>
            </w:tabs>
            <w:spacing w:after="0"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g71djt1k3mro">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3.1 Choose your rotor blades</w:t>
              <w:tab/>
              <w:t xml:space="preserve">3</w:t>
            </w:r>
          </w:hyperlink>
          <w:r w:rsidDel="00000000" w:rsidR="00000000" w:rsidRPr="00000000">
            <w:rPr>
              <w:rtl w:val="0"/>
            </w:rPr>
          </w:r>
        </w:p>
        <w:p w:rsidR="00000000" w:rsidDel="00000000" w:rsidP="00000000" w:rsidRDefault="00000000" w:rsidRPr="00000000" w14:paraId="00000006">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8d11c037a75w">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4. Creating wind</w:t>
              <w:tab/>
              <w:t xml:space="preserve">3</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after="0"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lplh0hb7n497">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4.1 Beware of overvoltage!</w:t>
              <w:tab/>
              <w:t xml:space="preserve">3</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lhali0z488xf">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5. Turbine assembly</w:t>
              <w:tab/>
              <w:t xml:space="preserve">3</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yyxhj9g3o67">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6. Operation of the installation</w:t>
              <w:tab/>
              <w:t xml:space="preserve">3</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after="0"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4k9qrswoq3ds">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6.1 Wind turbine</w:t>
              <w:tab/>
              <w:t xml:space="preserve">3</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after="0"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33a6ql2qmyn1">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6.2 Switching electrical loads</w:t>
              <w:tab/>
              <w:t xml:space="preserve">4</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after="0"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kfyef2qvevud">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6.3 Electrical loads: power consumption</w:t>
              <w:tab/>
              <w:t xml:space="preserve">4</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after="0"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pfpykx12rkwp">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6.4 Types of rotor blades &amp; possibilities</w:t>
              <w:tab/>
              <w:t xml:space="preserve">4</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ixxqjevgxws5">
            <w:r w:rsidDel="00000000" w:rsidR="00000000" w:rsidRPr="00000000">
              <w:rPr>
                <w:rFonts w:ascii="Arial" w:cs="Arial" w:eastAsia="Arial" w:hAnsi="Arial"/>
                <w:i w:val="0"/>
                <w:iCs w:val="0"/>
                <w:smallCaps w:val="0"/>
                <w:strike w:val="0"/>
                <w:color w:val="000000"/>
                <w:sz w:val="22"/>
                <w:szCs w:val="22"/>
                <w:u w:val="none"/>
                <w:shd w:fill="auto" w:val="clear"/>
                <w:vertAlign w:val="baseline"/>
                <w:rtl w:val="0"/>
              </w:rPr>
              <w:t xml:space="preserve">7. Circuit diagram</w:t>
            </w:r>
          </w:hyperlink>
          <w:hyperlink w:anchor="_heading=h.ixxqjevgxws5">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after="0"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5zei7scnhnbr">
            <w:r w:rsidDel="00000000" w:rsidR="00000000" w:rsidRPr="00000000">
              <w:rPr>
                <w:rFonts w:ascii="IBM Plex Sans" w:cs="IBM Plex Sans" w:eastAsia="IBM Plex Sans" w:hAnsi="IBM Plex Sans"/>
                <w:b w:val="0"/>
                <w:bCs w:val="0"/>
                <w:i w:val="0"/>
                <w:iCs w:val="0"/>
                <w:smallCaps w:val="0"/>
                <w:strike w:val="0"/>
                <w:color w:val="000000"/>
                <w:sz w:val="22"/>
                <w:szCs w:val="22"/>
                <w:highlight w:val="white"/>
                <w:u w:val="none"/>
                <w:vertAlign w:val="baseline"/>
                <w:rtl w:val="0"/>
              </w:rPr>
              <w:t xml:space="preserve">8. More information</w:t>
              <w:tab/>
              <w:t xml:space="preserve">6</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0">
      <w:pPr>
        <w:rPr>
          <w:b w:val="1"/>
          <w:bCs w:val="1"/>
          <w:sz w:val="28"/>
          <w:szCs w:val="28"/>
        </w:rPr>
      </w:pPr>
      <w:r w:rsidDel="00000000" w:rsidR="00000000" w:rsidRPr="00000000">
        <w:rPr>
          <w:rtl w:val="0"/>
        </w:rPr>
      </w:r>
    </w:p>
    <w:p w:rsidR="00000000" w:rsidDel="00000000" w:rsidP="00000000" w:rsidRDefault="00000000" w:rsidRPr="00000000" w14:paraId="00000011">
      <w:pPr>
        <w:pStyle w:val="Heading1"/>
        <w:numPr>
          <w:ilvl w:val="0"/>
          <w:numId w:val="3"/>
        </w:numPr>
        <w:spacing w:line="240" w:lineRule="auto"/>
        <w:ind w:left="720" w:hanging="360"/>
        <w:rPr>
          <w:rFonts w:ascii="IBM Plex Sans" w:cs="IBM Plex Sans" w:eastAsia="IBM Plex Sans" w:hAnsi="IBM Plex Sans"/>
          <w:b w:val="1"/>
          <w:bCs w:val="1"/>
          <w:sz w:val="28"/>
          <w:szCs w:val="28"/>
        </w:rPr>
      </w:pPr>
      <w:bookmarkStart w:colFirst="0" w:colLast="0" w:name="_heading=h.yzf8yrkrzidh" w:id="1"/>
      <w:bookmarkEnd w:id="1"/>
      <w:r w:rsidDel="00000000" w:rsidR="00000000" w:rsidRPr="00000000">
        <w:rPr>
          <w:rFonts w:ascii="IBM Plex Sans" w:cs="IBM Plex Sans" w:eastAsia="IBM Plex Sans" w:hAnsi="IBM Plex Sans"/>
          <w:b w:val="1"/>
          <w:bCs w:val="1"/>
          <w:sz w:val="28"/>
          <w:szCs w:val="28"/>
          <w:rtl w:val="0"/>
        </w:rPr>
        <w:t xml:space="preserve">Wind energy for youngsters </w:t>
      </w:r>
    </w:p>
    <w:p w:rsidR="00000000" w:rsidDel="00000000" w:rsidP="00000000" w:rsidRDefault="00000000" w:rsidRPr="00000000" w14:paraId="00000012">
      <w:pPr>
        <w:spacing w:line="240" w:lineRule="auto"/>
        <w:rPr/>
      </w:pPr>
      <w:r w:rsidDel="00000000" w:rsidR="00000000" w:rsidRPr="00000000">
        <w:rPr>
          <w:rtl w:val="0"/>
        </w:rPr>
        <w:t xml:space="preserve">Wind Energy Lab is a </w:t>
      </w:r>
      <w:r w:rsidDel="00000000" w:rsidR="00000000" w:rsidRPr="00000000">
        <w:rPr>
          <w:b w:val="1"/>
          <w:bCs w:val="1"/>
          <w:rtl w:val="0"/>
        </w:rPr>
        <w:t xml:space="preserve">portable educational installation</w:t>
      </w:r>
      <w:r w:rsidDel="00000000" w:rsidR="00000000" w:rsidRPr="00000000">
        <w:rPr>
          <w:rtl w:val="0"/>
        </w:rPr>
        <w:t xml:space="preserve"> designed to give youngsters of different ages an understanding of </w:t>
      </w:r>
      <w:r w:rsidDel="00000000" w:rsidR="00000000" w:rsidRPr="00000000">
        <w:rPr>
          <w:b w:val="1"/>
          <w:bCs w:val="1"/>
          <w:rtl w:val="0"/>
        </w:rPr>
        <w:t xml:space="preserve">how a wind turbine and wind energy work</w:t>
      </w:r>
      <w:r w:rsidDel="00000000" w:rsidR="00000000" w:rsidRPr="00000000">
        <w:rPr>
          <w:rtl w:val="0"/>
        </w:rPr>
        <w:t xml:space="preserve">. It includes </w:t>
      </w:r>
      <w:r w:rsidDel="00000000" w:rsidR="00000000" w:rsidRPr="00000000">
        <w:rPr>
          <w:b w:val="1"/>
          <w:bCs w:val="1"/>
          <w:rtl w:val="0"/>
        </w:rPr>
        <w:t xml:space="preserve">educational activities </w:t>
      </w:r>
      <w:r w:rsidDel="00000000" w:rsidR="00000000" w:rsidRPr="00000000">
        <w:rPr>
          <w:rtl w:val="0"/>
        </w:rPr>
        <w:t xml:space="preserve">which can be carried out using the installation. </w:t>
      </w:r>
    </w:p>
    <w:p w:rsidR="00000000" w:rsidDel="00000000" w:rsidP="00000000" w:rsidRDefault="00000000" w:rsidRPr="00000000" w14:paraId="00000013">
      <w:pPr>
        <w:spacing w:line="240" w:lineRule="auto"/>
        <w:rPr/>
      </w:pPr>
      <w:r w:rsidDel="00000000" w:rsidR="00000000" w:rsidRPr="00000000">
        <w:rPr>
          <w:rtl w:val="0"/>
        </w:rPr>
        <w:t xml:space="preserve">The </w:t>
      </w:r>
      <w:r w:rsidDel="00000000" w:rsidR="00000000" w:rsidRPr="00000000">
        <w:rPr>
          <w:b w:val="1"/>
          <w:bCs w:val="1"/>
          <w:rtl w:val="0"/>
        </w:rPr>
        <w:t xml:space="preserve">many possible configurations</w:t>
      </w:r>
      <w:r w:rsidDel="00000000" w:rsidR="00000000" w:rsidRPr="00000000">
        <w:rPr>
          <w:rtl w:val="0"/>
        </w:rPr>
        <w:t xml:space="preserve"> of the turbine and the</w:t>
      </w:r>
      <w:r w:rsidDel="00000000" w:rsidR="00000000" w:rsidRPr="00000000">
        <w:rPr>
          <w:b w:val="1"/>
          <w:bCs w:val="1"/>
          <w:rtl w:val="0"/>
        </w:rPr>
        <w:t xml:space="preserve"> four power loads</w:t>
      </w:r>
      <w:r w:rsidDel="00000000" w:rsidR="00000000" w:rsidRPr="00000000">
        <w:rPr>
          <w:rtl w:val="0"/>
        </w:rPr>
        <w:t xml:space="preserve"> that can be switched in various ways allow you to study the workings of a wind turbine in greater depth. To do this, you can study the </w:t>
      </w:r>
      <w:r w:rsidDel="00000000" w:rsidR="00000000" w:rsidRPr="00000000">
        <w:rPr>
          <w:b w:val="1"/>
          <w:bCs w:val="1"/>
          <w:rtl w:val="0"/>
        </w:rPr>
        <w:t xml:space="preserve">measurements on the display</w:t>
      </w:r>
      <w:r w:rsidDel="00000000" w:rsidR="00000000" w:rsidRPr="00000000">
        <w:rPr>
          <w:rtl w:val="0"/>
        </w:rPr>
        <w:t xml:space="preserve">.</w:t>
      </w:r>
    </w:p>
    <w:p w:rsidR="00000000" w:rsidDel="00000000" w:rsidP="00000000" w:rsidRDefault="00000000" w:rsidRPr="00000000" w14:paraId="00000014">
      <w:pPr>
        <w:spacing w:line="240" w:lineRule="auto"/>
        <w:rPr/>
      </w:pPr>
      <w:r w:rsidDel="00000000" w:rsidR="00000000" w:rsidRPr="00000000">
        <w:rPr>
          <w:rtl w:val="0"/>
        </w:rPr>
        <w:t xml:space="preserve">This educational installation was developed by </w:t>
      </w:r>
      <w:r w:rsidDel="00000000" w:rsidR="00000000" w:rsidRPr="00000000">
        <w:rPr>
          <w:b w:val="1"/>
          <w:bCs w:val="1"/>
          <w:rtl w:val="0"/>
        </w:rPr>
        <w:t xml:space="preserve">Schokarts </w:t>
      </w:r>
      <w:r w:rsidDel="00000000" w:rsidR="00000000" w:rsidRPr="00000000">
        <w:rPr>
          <w:rtl w:val="0"/>
        </w:rPr>
        <w:t xml:space="preserve">on behalf of </w:t>
      </w:r>
      <w:r w:rsidDel="00000000" w:rsidR="00000000" w:rsidRPr="00000000">
        <w:rPr>
          <w:b w:val="1"/>
          <w:bCs w:val="1"/>
          <w:rtl w:val="0"/>
        </w:rPr>
        <w:t xml:space="preserve">Het Beroepenhuis </w:t>
      </w:r>
      <w:r w:rsidDel="00000000" w:rsidR="00000000" w:rsidRPr="00000000">
        <w:rPr>
          <w:rtl w:val="0"/>
        </w:rPr>
        <w:t xml:space="preserve">as part of the </w:t>
      </w:r>
      <w:r w:rsidDel="00000000" w:rsidR="00000000" w:rsidRPr="00000000">
        <w:rPr>
          <w:b w:val="1"/>
          <w:bCs w:val="1"/>
          <w:rtl w:val="0"/>
        </w:rPr>
        <w:t xml:space="preserve">Erasmus+ Alpha Skills project.</w:t>
      </w:r>
      <w:r w:rsidDel="00000000" w:rsidR="00000000" w:rsidRPr="00000000">
        <w:rPr>
          <w:rtl w:val="0"/>
        </w:rPr>
        <w:br w:type="textWrapping"/>
      </w:r>
    </w:p>
    <w:p w:rsidR="00000000" w:rsidDel="00000000" w:rsidP="00000000" w:rsidRDefault="00000000" w:rsidRPr="00000000" w14:paraId="00000015">
      <w:pPr>
        <w:pStyle w:val="Heading1"/>
        <w:rPr/>
      </w:pPr>
      <w:bookmarkStart w:colFirst="0" w:colLast="0" w:name="_heading=h.csjm5kgg0u2v" w:id="2"/>
      <w:bookmarkEnd w:id="2"/>
      <w:r w:rsidDel="00000000" w:rsidR="00000000" w:rsidRPr="00000000">
        <w:rPr>
          <w:rtl w:val="0"/>
        </w:rPr>
      </w:r>
    </w:p>
    <w:p w:rsidR="00000000" w:rsidDel="00000000" w:rsidP="00000000" w:rsidRDefault="00000000" w:rsidRPr="00000000" w14:paraId="00000016">
      <w:pPr>
        <w:pStyle w:val="Heading1"/>
        <w:numPr>
          <w:ilvl w:val="0"/>
          <w:numId w:val="3"/>
        </w:numPr>
        <w:ind w:left="720" w:hanging="360"/>
        <w:rPr>
          <w:rFonts w:ascii="IBM Plex Sans" w:cs="IBM Plex Sans" w:eastAsia="IBM Plex Sans" w:hAnsi="IBM Plex Sans"/>
          <w:b w:val="1"/>
          <w:bCs w:val="1"/>
          <w:sz w:val="28"/>
          <w:szCs w:val="28"/>
        </w:rPr>
      </w:pPr>
      <w:bookmarkStart w:colFirst="0" w:colLast="0" w:name="_heading=h.do54hht03pe9" w:id="3"/>
      <w:bookmarkEnd w:id="3"/>
      <w:r w:rsidDel="00000000" w:rsidR="00000000" w:rsidRPr="00000000">
        <w:rPr>
          <w:rFonts w:ascii="IBM Plex Sans" w:cs="IBM Plex Sans" w:eastAsia="IBM Plex Sans" w:hAnsi="IBM Plex Sans"/>
          <w:b w:val="1"/>
          <w:bCs w:val="1"/>
          <w:sz w:val="28"/>
          <w:szCs w:val="28"/>
          <w:rtl w:val="0"/>
        </w:rPr>
        <w:t xml:space="preserve">Contents of the installation</w:t>
      </w:r>
    </w:p>
    <w:p w:rsidR="00000000" w:rsidDel="00000000" w:rsidP="00000000" w:rsidRDefault="00000000" w:rsidRPr="00000000" w14:paraId="00000017">
      <w:pPr>
        <w:numPr>
          <w:ilvl w:val="0"/>
          <w:numId w:val="1"/>
        </w:numPr>
        <w:spacing w:line="240" w:lineRule="auto"/>
        <w:ind w:left="720" w:hanging="360"/>
        <w:rPr/>
      </w:pPr>
      <w:r w:rsidDel="00000000" w:rsidR="00000000" w:rsidRPr="00000000">
        <w:rPr>
          <w:rtl w:val="0"/>
        </w:rPr>
        <w:t xml:space="preserve">Power cord</w:t>
      </w:r>
    </w:p>
    <w:p w:rsidR="00000000" w:rsidDel="00000000" w:rsidP="00000000" w:rsidRDefault="00000000" w:rsidRPr="00000000" w14:paraId="00000018">
      <w:pPr>
        <w:numPr>
          <w:ilvl w:val="0"/>
          <w:numId w:val="1"/>
        </w:numPr>
        <w:spacing w:line="240" w:lineRule="auto"/>
        <w:ind w:left="720" w:hanging="360"/>
        <w:rPr/>
      </w:pPr>
      <w:r w:rsidDel="00000000" w:rsidR="00000000" w:rsidRPr="00000000">
        <w:rPr>
          <w:rtl w:val="0"/>
        </w:rPr>
        <w:t xml:space="preserve">Red and black banana cables</w:t>
      </w:r>
    </w:p>
    <w:p w:rsidR="00000000" w:rsidDel="00000000" w:rsidP="00000000" w:rsidRDefault="00000000" w:rsidRPr="00000000" w14:paraId="00000019">
      <w:pPr>
        <w:numPr>
          <w:ilvl w:val="0"/>
          <w:numId w:val="1"/>
        </w:numPr>
        <w:spacing w:line="240" w:lineRule="auto"/>
        <w:ind w:left="720" w:hanging="360"/>
        <w:rPr/>
      </w:pPr>
      <w:r w:rsidDel="00000000" w:rsidR="00000000" w:rsidRPr="00000000">
        <w:rPr>
          <w:rtl w:val="0"/>
        </w:rPr>
        <w:t xml:space="preserve"> 3 x set of 3 rotor blades</w:t>
      </w:r>
    </w:p>
    <w:p w:rsidR="00000000" w:rsidDel="00000000" w:rsidP="00000000" w:rsidRDefault="00000000" w:rsidRPr="00000000" w14:paraId="0000001A">
      <w:pPr>
        <w:numPr>
          <w:ilvl w:val="0"/>
          <w:numId w:val="1"/>
        </w:numPr>
        <w:spacing w:line="240" w:lineRule="auto"/>
        <w:ind w:left="720" w:hanging="360"/>
        <w:rPr/>
      </w:pPr>
      <w:r w:rsidDel="00000000" w:rsidR="00000000" w:rsidRPr="00000000">
        <w:rPr>
          <w:rtl w:val="0"/>
        </w:rPr>
        <w:t xml:space="preserve">Wind turbine</w:t>
      </w:r>
    </w:p>
    <w:p w:rsidR="00000000" w:rsidDel="00000000" w:rsidP="00000000" w:rsidRDefault="00000000" w:rsidRPr="00000000" w14:paraId="0000001B">
      <w:pPr>
        <w:spacing w:line="240" w:lineRule="auto"/>
        <w:rPr>
          <w:b w:val="1"/>
          <w:bCs w:val="1"/>
        </w:rPr>
      </w:pPr>
      <w:r w:rsidDel="00000000" w:rsidR="00000000" w:rsidRPr="00000000">
        <w:rPr/>
        <w:drawing>
          <wp:inline distB="114300" distT="114300" distL="114300" distR="114300">
            <wp:extent cx="5895975" cy="3033251"/>
            <wp:effectExtent b="0" l="0" r="0" t="0"/>
            <wp:docPr id="1633839869" name="image4.png"/>
            <a:graphic>
              <a:graphicData uri="http://schemas.openxmlformats.org/drawingml/2006/picture">
                <pic:pic>
                  <pic:nvPicPr>
                    <pic:cNvPr id="0" name="image4.png"/>
                    <pic:cNvPicPr preferRelativeResize="0"/>
                  </pic:nvPicPr>
                  <pic:blipFill>
                    <a:blip r:embed="rId7"/>
                    <a:srcRect b="0" l="0" r="0" t="22893"/>
                    <a:stretch>
                      <a:fillRect/>
                    </a:stretch>
                  </pic:blipFill>
                  <pic:spPr>
                    <a:xfrm>
                      <a:off x="0" y="0"/>
                      <a:ext cx="5895975" cy="3033251"/>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spacing w:line="240" w:lineRule="auto"/>
        <w:rPr/>
      </w:pPr>
      <w:r w:rsidDel="00000000" w:rsidR="00000000" w:rsidRPr="00000000">
        <w:rPr>
          <w:rtl w:val="0"/>
        </w:rPr>
        <w:t xml:space="preserve">Always store </w:t>
      </w:r>
      <w:r w:rsidDel="00000000" w:rsidR="00000000" w:rsidRPr="00000000">
        <w:rPr>
          <w:b w:val="1"/>
          <w:bCs w:val="1"/>
          <w:rtl w:val="0"/>
        </w:rPr>
        <w:t xml:space="preserve">cables, wind turbine and rotor blades in the net attached to the lid.</w:t>
      </w:r>
      <w:r w:rsidDel="00000000" w:rsidR="00000000" w:rsidRPr="00000000">
        <w:rPr>
          <w:rtl w:val="0"/>
        </w:rPr>
      </w:r>
    </w:p>
    <w:p w:rsidR="00000000" w:rsidDel="00000000" w:rsidP="00000000" w:rsidRDefault="00000000" w:rsidRPr="00000000" w14:paraId="0000001D">
      <w:pPr>
        <w:pStyle w:val="Heading1"/>
        <w:numPr>
          <w:ilvl w:val="0"/>
          <w:numId w:val="3"/>
        </w:numPr>
        <w:spacing w:line="240" w:lineRule="auto"/>
        <w:ind w:left="720" w:hanging="360"/>
        <w:rPr>
          <w:rFonts w:ascii="IBM Plex Sans" w:cs="IBM Plex Sans" w:eastAsia="IBM Plex Sans" w:hAnsi="IBM Plex Sans"/>
          <w:b w:val="1"/>
          <w:bCs w:val="1"/>
          <w:sz w:val="28"/>
          <w:szCs w:val="28"/>
        </w:rPr>
      </w:pPr>
      <w:bookmarkStart w:colFirst="0" w:colLast="0" w:name="_heading=h.efw6dsw0uryr" w:id="4"/>
      <w:bookmarkEnd w:id="4"/>
      <w:r w:rsidDel="00000000" w:rsidR="00000000" w:rsidRPr="00000000">
        <w:rPr>
          <w:rFonts w:ascii="IBM Plex Sans" w:cs="IBM Plex Sans" w:eastAsia="IBM Plex Sans" w:hAnsi="IBM Plex Sans"/>
          <w:b w:val="1"/>
          <w:bCs w:val="1"/>
          <w:sz w:val="28"/>
          <w:szCs w:val="28"/>
          <w:rtl w:val="0"/>
        </w:rPr>
        <w:t xml:space="preserve">Setup</w:t>
      </w:r>
    </w:p>
    <w:p w:rsidR="00000000" w:rsidDel="00000000" w:rsidP="00000000" w:rsidRDefault="00000000" w:rsidRPr="00000000" w14:paraId="0000001E">
      <w:pPr>
        <w:spacing w:after="240" w:before="240" w:line="240" w:lineRule="auto"/>
        <w:rPr/>
      </w:pPr>
      <w:r w:rsidDel="00000000" w:rsidR="00000000" w:rsidRPr="00000000">
        <w:rPr>
          <w:rFonts w:ascii="IBM Plex Sans" w:cs="IBM Plex Sans" w:eastAsia="IBM Plex Sans" w:hAnsi="IBM Plex Sans"/>
          <w:highlight w:val="white"/>
        </w:rPr>
        <w:drawing>
          <wp:inline distB="114300" distT="114300" distL="114300" distR="114300">
            <wp:extent cx="6119820" cy="3556000"/>
            <wp:effectExtent b="0" l="0" r="0" t="0"/>
            <wp:docPr id="1633839870"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61198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numPr>
          <w:ilvl w:val="0"/>
          <w:numId w:val="5"/>
        </w:numPr>
        <w:spacing w:after="0" w:before="240" w:line="240" w:lineRule="auto"/>
        <w:ind w:left="720" w:hanging="360"/>
        <w:rPr>
          <w:u w:val="none"/>
        </w:rPr>
      </w:pPr>
      <w:r w:rsidDel="00000000" w:rsidR="00000000" w:rsidRPr="00000000">
        <w:rPr>
          <w:rtl w:val="0"/>
        </w:rPr>
        <w:t xml:space="preserve">At the top, a </w:t>
      </w:r>
      <w:r w:rsidDel="00000000" w:rsidR="00000000" w:rsidRPr="00000000">
        <w:rPr>
          <w:b w:val="1"/>
          <w:bCs w:val="1"/>
          <w:rtl w:val="0"/>
        </w:rPr>
        <w:t xml:space="preserve">socket </w:t>
      </w:r>
      <w:r w:rsidDel="00000000" w:rsidR="00000000" w:rsidRPr="00000000">
        <w:rPr>
          <w:rtl w:val="0"/>
        </w:rPr>
        <w:t xml:space="preserve">for inserting the </w:t>
      </w:r>
      <w:r w:rsidDel="00000000" w:rsidR="00000000" w:rsidRPr="00000000">
        <w:rPr>
          <w:b w:val="1"/>
          <w:bCs w:val="1"/>
          <w:rtl w:val="0"/>
        </w:rPr>
        <w:t xml:space="preserve">wind turbine,</w:t>
      </w:r>
      <w:r w:rsidDel="00000000" w:rsidR="00000000" w:rsidRPr="00000000">
        <w:rPr>
          <w:rtl w:val="0"/>
        </w:rPr>
      </w:r>
    </w:p>
    <w:p w:rsidR="00000000" w:rsidDel="00000000" w:rsidP="00000000" w:rsidRDefault="00000000" w:rsidRPr="00000000" w14:paraId="00000020">
      <w:pPr>
        <w:numPr>
          <w:ilvl w:val="0"/>
          <w:numId w:val="5"/>
        </w:numPr>
        <w:spacing w:after="0" w:before="0" w:line="240" w:lineRule="auto"/>
        <w:ind w:left="720" w:hanging="360"/>
        <w:rPr>
          <w:u w:val="none"/>
        </w:rPr>
      </w:pPr>
      <w:r w:rsidDel="00000000" w:rsidR="00000000" w:rsidRPr="00000000">
        <w:rPr>
          <w:rtl w:val="0"/>
        </w:rPr>
        <w:t xml:space="preserve">Connections with </w:t>
      </w:r>
      <w:r w:rsidDel="00000000" w:rsidR="00000000" w:rsidRPr="00000000">
        <w:rPr>
          <w:rFonts w:ascii="IBM Plex Sans" w:cs="IBM Plex Sans" w:eastAsia="IBM Plex Sans" w:hAnsi="IBM Plex Sans"/>
          <w:highlight w:val="white"/>
          <w:rtl w:val="0"/>
        </w:rPr>
        <w:t xml:space="preserve">2 mm-banana plugs for connecting the turbine (see also video).</w:t>
      </w:r>
      <w:r w:rsidDel="00000000" w:rsidR="00000000" w:rsidRPr="00000000">
        <w:rPr>
          <w:rtl w:val="0"/>
        </w:rPr>
      </w:r>
    </w:p>
    <w:p w:rsidR="00000000" w:rsidDel="00000000" w:rsidP="00000000" w:rsidRDefault="00000000" w:rsidRPr="00000000" w14:paraId="00000021">
      <w:pPr>
        <w:numPr>
          <w:ilvl w:val="0"/>
          <w:numId w:val="5"/>
        </w:numPr>
        <w:spacing w:after="240" w:before="0" w:line="240" w:lineRule="auto"/>
        <w:ind w:left="720" w:hanging="360"/>
        <w:rPr>
          <w:u w:val="none"/>
        </w:rPr>
      </w:pPr>
      <w:r w:rsidDel="00000000" w:rsidR="00000000" w:rsidRPr="00000000">
        <w:rPr>
          <w:b w:val="1"/>
          <w:bCs w:val="1"/>
          <w:rtl w:val="0"/>
        </w:rPr>
        <w:t xml:space="preserve">Four possible loads</w:t>
      </w:r>
      <w:r w:rsidDel="00000000" w:rsidR="00000000" w:rsidRPr="00000000">
        <w:rPr>
          <w:rtl w:val="0"/>
        </w:rPr>
        <w:t xml:space="preserve"> that can be switched on and off via selector switches. Each load has the same power consumption.</w:t>
      </w:r>
      <w:r w:rsidDel="00000000" w:rsidR="00000000" w:rsidRPr="00000000">
        <w:rPr>
          <w:rtl w:val="0"/>
        </w:rPr>
      </w:r>
    </w:p>
    <w:p w:rsidR="00000000" w:rsidDel="00000000" w:rsidP="00000000" w:rsidRDefault="00000000" w:rsidRPr="00000000" w14:paraId="00000022">
      <w:pPr>
        <w:pStyle w:val="Heading2"/>
        <w:spacing w:line="240" w:lineRule="auto"/>
        <w:rPr/>
      </w:pPr>
      <w:bookmarkStart w:colFirst="0" w:colLast="0" w:name="_heading=h.g71djt1k3mro" w:id="5"/>
      <w:bookmarkEnd w:id="5"/>
      <w:r w:rsidDel="00000000" w:rsidR="00000000" w:rsidRPr="00000000">
        <w:rPr>
          <w:rFonts w:ascii="IBM Plex Sans" w:cs="IBM Plex Sans" w:eastAsia="IBM Plex Sans" w:hAnsi="IBM Plex Sans"/>
          <w:b w:val="1"/>
          <w:bCs w:val="1"/>
          <w:sz w:val="28"/>
          <w:szCs w:val="28"/>
          <w:rtl w:val="0"/>
        </w:rPr>
        <w:t xml:space="preserve">3.1 Choose your rotor blades</w:t>
      </w:r>
      <w:r w:rsidDel="00000000" w:rsidR="00000000" w:rsidRPr="00000000">
        <w:rPr>
          <w:rtl w:val="0"/>
        </w:rPr>
      </w:r>
    </w:p>
    <w:p w:rsidR="00000000" w:rsidDel="00000000" w:rsidP="00000000" w:rsidRDefault="00000000" w:rsidRPr="00000000" w14:paraId="00000023">
      <w:pPr>
        <w:spacing w:line="240" w:lineRule="auto"/>
        <w:rPr/>
      </w:pPr>
      <w:r w:rsidDel="00000000" w:rsidR="00000000" w:rsidRPr="00000000">
        <w:rPr>
          <w:rtl w:val="0"/>
        </w:rPr>
        <w:t xml:space="preserve">You can equip the turbine with </w:t>
      </w:r>
      <w:r w:rsidDel="00000000" w:rsidR="00000000" w:rsidRPr="00000000">
        <w:rPr>
          <w:b w:val="1"/>
          <w:bCs w:val="1"/>
          <w:rtl w:val="0"/>
        </w:rPr>
        <w:t xml:space="preserve">3 different types of rotor blades</w:t>
      </w:r>
      <w:r w:rsidDel="00000000" w:rsidR="00000000" w:rsidRPr="00000000">
        <w:rPr>
          <w:rtl w:val="0"/>
        </w:rPr>
        <w:t xml:space="preserve">. There are 3 blades of each type in the case.</w:t>
        <w:br w:type="textWrapping"/>
        <w:t xml:space="preserve">Choose </w:t>
      </w:r>
      <w:r w:rsidDel="00000000" w:rsidR="00000000" w:rsidRPr="00000000">
        <w:rPr>
          <w:b w:val="1"/>
          <w:bCs w:val="1"/>
          <w:rtl w:val="0"/>
        </w:rPr>
        <w:t xml:space="preserve">1, 2 or 3 rotor blades</w:t>
      </w:r>
      <w:r w:rsidDel="00000000" w:rsidR="00000000" w:rsidRPr="00000000">
        <w:rPr>
          <w:rtl w:val="0"/>
        </w:rPr>
        <w:t xml:space="preserve"> (or even 4, 5 or 6, although you will need to use different types of blades). If you have 2 installations available, you can install up to 6 identical rotor blades.</w:t>
      </w:r>
    </w:p>
    <w:p w:rsidR="00000000" w:rsidDel="00000000" w:rsidP="00000000" w:rsidRDefault="00000000" w:rsidRPr="00000000" w14:paraId="00000024">
      <w:pPr>
        <w:spacing w:line="240" w:lineRule="auto"/>
        <w:rPr/>
      </w:pPr>
      <w:r w:rsidDel="00000000" w:rsidR="00000000" w:rsidRPr="00000000">
        <w:rPr>
          <w:rtl w:val="0"/>
        </w:rPr>
        <w:t xml:space="preserve">You can also change the pitch of the rotor blades in </w:t>
      </w:r>
      <w:r w:rsidDel="00000000" w:rsidR="00000000" w:rsidRPr="00000000">
        <w:rPr>
          <w:b w:val="1"/>
          <w:bCs w:val="1"/>
          <w:rtl w:val="0"/>
        </w:rPr>
        <w:t xml:space="preserve">three different positions</w:t>
      </w:r>
      <w:r w:rsidDel="00000000" w:rsidR="00000000" w:rsidRPr="00000000">
        <w:rPr>
          <w:rtl w:val="0"/>
        </w:rPr>
        <w:t xml:space="preserve">. Do this </w:t>
      </w:r>
      <w:r w:rsidDel="00000000" w:rsidR="00000000" w:rsidRPr="00000000">
        <w:rPr>
          <w:b w:val="1"/>
          <w:bCs w:val="1"/>
          <w:rtl w:val="0"/>
        </w:rPr>
        <w:t xml:space="preserve">very carefully!</w:t>
      </w:r>
      <w:r w:rsidDel="00000000" w:rsidR="00000000" w:rsidRPr="00000000">
        <w:rPr>
          <w:rtl w:val="0"/>
        </w:rPr>
        <w:t xml:space="preserve"> </w:t>
      </w:r>
    </w:p>
    <w:p w:rsidR="00000000" w:rsidDel="00000000" w:rsidP="00000000" w:rsidRDefault="00000000" w:rsidRPr="00000000" w14:paraId="00000025">
      <w:pPr>
        <w:pStyle w:val="Heading1"/>
        <w:numPr>
          <w:ilvl w:val="0"/>
          <w:numId w:val="3"/>
        </w:numPr>
        <w:spacing w:line="240" w:lineRule="auto"/>
        <w:ind w:left="720" w:hanging="360"/>
        <w:rPr>
          <w:rFonts w:ascii="IBM Plex Sans" w:cs="IBM Plex Sans" w:eastAsia="IBM Plex Sans" w:hAnsi="IBM Plex Sans"/>
          <w:b w:val="1"/>
          <w:bCs w:val="1"/>
          <w:sz w:val="28"/>
          <w:szCs w:val="28"/>
          <w:u w:val="none"/>
        </w:rPr>
      </w:pPr>
      <w:bookmarkStart w:colFirst="0" w:colLast="0" w:name="_heading=h.8d11c037a75w" w:id="6"/>
      <w:bookmarkEnd w:id="6"/>
      <w:r w:rsidDel="00000000" w:rsidR="00000000" w:rsidRPr="00000000">
        <w:rPr>
          <w:rFonts w:ascii="IBM Plex Sans" w:cs="IBM Plex Sans" w:eastAsia="IBM Plex Sans" w:hAnsi="IBM Plex Sans"/>
          <w:b w:val="1"/>
          <w:bCs w:val="1"/>
          <w:sz w:val="28"/>
          <w:szCs w:val="28"/>
          <w:rtl w:val="0"/>
        </w:rPr>
        <w:t xml:space="preserve">Creating wind</w:t>
      </w:r>
      <w:r w:rsidDel="00000000" w:rsidR="00000000" w:rsidRPr="00000000">
        <w:rPr>
          <w:rtl w:val="0"/>
        </w:rPr>
      </w:r>
    </w:p>
    <w:p w:rsidR="00000000" w:rsidDel="00000000" w:rsidP="00000000" w:rsidRDefault="00000000" w:rsidRPr="00000000" w14:paraId="00000026">
      <w:pPr>
        <w:spacing w:line="240" w:lineRule="auto"/>
        <w:rPr/>
      </w:pPr>
      <w:r w:rsidDel="00000000" w:rsidR="00000000" w:rsidRPr="00000000">
        <w:rPr>
          <w:rtl w:val="0"/>
        </w:rPr>
        <w:t xml:space="preserve">Then there is the wind. This is simulated by</w:t>
      </w:r>
      <w:r w:rsidDel="00000000" w:rsidR="00000000" w:rsidRPr="00000000">
        <w:rPr>
          <w:b w:val="1"/>
          <w:bCs w:val="1"/>
          <w:rtl w:val="0"/>
        </w:rPr>
        <w:t xml:space="preserve"> a fan</w:t>
      </w:r>
      <w:r w:rsidDel="00000000" w:rsidR="00000000" w:rsidRPr="00000000">
        <w:rPr>
          <w:rtl w:val="0"/>
        </w:rPr>
        <w:t xml:space="preserve">. Various settings are possible:</w:t>
      </w:r>
      <w:r w:rsidDel="00000000" w:rsidR="00000000" w:rsidRPr="00000000">
        <w:rPr>
          <w:b w:val="1"/>
          <w:bCs w:val="1"/>
          <w:rtl w:val="0"/>
        </w:rPr>
        <w:t xml:space="preserve"> from gentle to very strong winds</w:t>
      </w:r>
      <w:r w:rsidDel="00000000" w:rsidR="00000000" w:rsidRPr="00000000">
        <w:rPr>
          <w:rtl w:val="0"/>
        </w:rPr>
        <w:t xml:space="preserve">. Study the </w:t>
      </w:r>
      <w:r w:rsidDel="00000000" w:rsidR="00000000" w:rsidRPr="00000000">
        <w:rPr>
          <w:b w:val="1"/>
          <w:bCs w:val="1"/>
          <w:rtl w:val="0"/>
        </w:rPr>
        <w:t xml:space="preserve">effect at different wind speeds</w:t>
      </w:r>
      <w:r w:rsidDel="00000000" w:rsidR="00000000" w:rsidRPr="00000000">
        <w:rPr>
          <w:rtl w:val="0"/>
        </w:rPr>
        <w:t xml:space="preserve">!  The display shows the</w:t>
      </w:r>
      <w:r w:rsidDel="00000000" w:rsidR="00000000" w:rsidRPr="00000000">
        <w:rPr>
          <w:b w:val="1"/>
          <w:bCs w:val="1"/>
          <w:rtl w:val="0"/>
        </w:rPr>
        <w:t xml:space="preserve"> voltage, current and power</w:t>
      </w:r>
      <w:r w:rsidDel="00000000" w:rsidR="00000000" w:rsidRPr="00000000">
        <w:rPr>
          <w:rtl w:val="0"/>
        </w:rPr>
        <w:t xml:space="preserve"> generated at any given moment. </w:t>
      </w:r>
    </w:p>
    <w:p w:rsidR="00000000" w:rsidDel="00000000" w:rsidP="00000000" w:rsidRDefault="00000000" w:rsidRPr="00000000" w14:paraId="00000027">
      <w:pPr>
        <w:pStyle w:val="Heading2"/>
        <w:spacing w:line="240" w:lineRule="auto"/>
        <w:ind w:left="0" w:firstLine="0"/>
        <w:rPr>
          <w:rFonts w:ascii="IBM Plex Sans" w:cs="IBM Plex Sans" w:eastAsia="IBM Plex Sans" w:hAnsi="IBM Plex Sans"/>
          <w:b w:val="1"/>
          <w:bCs w:val="1"/>
          <w:sz w:val="28"/>
          <w:szCs w:val="28"/>
        </w:rPr>
      </w:pPr>
      <w:bookmarkStart w:colFirst="0" w:colLast="0" w:name="_heading=h.lplh0hb7n497" w:id="7"/>
      <w:bookmarkEnd w:id="7"/>
      <w:r w:rsidDel="00000000" w:rsidR="00000000" w:rsidRPr="00000000">
        <w:rPr>
          <w:rFonts w:ascii="IBM Plex Sans" w:cs="IBM Plex Sans" w:eastAsia="IBM Plex Sans" w:hAnsi="IBM Plex Sans"/>
          <w:b w:val="1"/>
          <w:bCs w:val="1"/>
          <w:sz w:val="28"/>
          <w:szCs w:val="28"/>
          <w:rtl w:val="0"/>
        </w:rPr>
        <w:t xml:space="preserve">4.1 Beware of overvoltage!</w:t>
      </w:r>
    </w:p>
    <w:p w:rsidR="00000000" w:rsidDel="00000000" w:rsidP="00000000" w:rsidRDefault="00000000" w:rsidRPr="00000000" w14:paraId="00000028">
      <w:pPr>
        <w:spacing w:after="240" w:before="240" w:line="240" w:lineRule="auto"/>
        <w:rPr>
          <w:rFonts w:ascii="IBM Plex Sans" w:cs="IBM Plex Sans" w:eastAsia="IBM Plex Sans" w:hAnsi="IBM Plex Sans"/>
          <w:highlight w:val="white"/>
        </w:rPr>
      </w:pPr>
      <w:r w:rsidDel="00000000" w:rsidR="00000000" w:rsidRPr="00000000">
        <w:rPr>
          <w:rtl w:val="0"/>
        </w:rPr>
        <w:t xml:space="preserve">During testing we measured</w:t>
      </w:r>
      <w:r w:rsidDel="00000000" w:rsidR="00000000" w:rsidRPr="00000000">
        <w:rPr>
          <w:rFonts w:ascii="IBM Plex Sans" w:cs="IBM Plex Sans" w:eastAsia="IBM Plex Sans" w:hAnsi="IBM Plex Sans"/>
          <w:highlight w:val="white"/>
          <w:rtl w:val="0"/>
        </w:rPr>
        <w:t xml:space="preserve"> </w:t>
      </w:r>
      <w:r w:rsidDel="00000000" w:rsidR="00000000" w:rsidRPr="00000000">
        <w:rPr>
          <w:b w:val="1"/>
          <w:bCs w:val="1"/>
          <w:rtl w:val="0"/>
        </w:rPr>
        <w:t xml:space="preserve">5 volts </w:t>
      </w:r>
      <w:r w:rsidDel="00000000" w:rsidR="00000000" w:rsidRPr="00000000">
        <w:rPr>
          <w:rtl w:val="0"/>
        </w:rPr>
        <w:t xml:space="preserve">as the highest voltage. With a very powerful fan, the </w:t>
      </w:r>
      <w:r w:rsidDel="00000000" w:rsidR="00000000" w:rsidRPr="00000000">
        <w:rPr>
          <w:b w:val="1"/>
          <w:bCs w:val="1"/>
          <w:rtl w:val="0"/>
        </w:rPr>
        <w:t xml:space="preserve">voltage generated could be higher</w:t>
      </w:r>
      <w:r w:rsidDel="00000000" w:rsidR="00000000" w:rsidRPr="00000000">
        <w:rPr>
          <w:rtl w:val="0"/>
        </w:rPr>
        <w:t xml:space="preserve">.</w:t>
      </w:r>
      <w:r w:rsidDel="00000000" w:rsidR="00000000" w:rsidRPr="00000000">
        <w:rPr>
          <w:b w:val="1"/>
          <w:bCs w:val="1"/>
          <w:rtl w:val="0"/>
        </w:rPr>
        <w:t xml:space="preserve"> </w:t>
      </w:r>
      <w:r w:rsidDel="00000000" w:rsidR="00000000" w:rsidRPr="00000000">
        <w:rPr>
          <w:rtl w:val="0"/>
        </w:rPr>
        <w:t xml:space="preserve">The voltage may rise to a</w:t>
      </w:r>
      <w:r w:rsidDel="00000000" w:rsidR="00000000" w:rsidRPr="00000000">
        <w:rPr>
          <w:rFonts w:ascii="IBM Plex Sans" w:cs="IBM Plex Sans" w:eastAsia="IBM Plex Sans" w:hAnsi="IBM Plex Sans"/>
          <w:highlight w:val="white"/>
          <w:rtl w:val="0"/>
        </w:rPr>
        <w:t xml:space="preserve"> </w:t>
      </w:r>
      <w:r w:rsidDel="00000000" w:rsidR="00000000" w:rsidRPr="00000000">
        <w:rPr>
          <w:b w:val="1"/>
          <w:bCs w:val="1"/>
          <w:highlight w:val="white"/>
          <w:rtl w:val="0"/>
        </w:rPr>
        <w:t xml:space="preserve">maximum of 10V</w:t>
      </w:r>
      <w:r w:rsidDel="00000000" w:rsidR="00000000" w:rsidRPr="00000000">
        <w:rPr>
          <w:rtl w:val="0"/>
        </w:rPr>
        <w:t xml:space="preserve">! If the voltage measured</w:t>
      </w:r>
      <w:r w:rsidDel="00000000" w:rsidR="00000000" w:rsidRPr="00000000">
        <w:rPr>
          <w:rFonts w:ascii="IBM Plex Sans" w:cs="IBM Plex Sans" w:eastAsia="IBM Plex Sans" w:hAnsi="IBM Plex Sans"/>
          <w:highlight w:val="white"/>
          <w:rtl w:val="0"/>
        </w:rPr>
        <w:t xml:space="preserve"> </w:t>
      </w:r>
      <w:r w:rsidDel="00000000" w:rsidR="00000000" w:rsidRPr="00000000">
        <w:rPr>
          <w:rtl w:val="0"/>
        </w:rPr>
        <w:t xml:space="preserve">on the</w:t>
      </w:r>
      <w:r w:rsidDel="00000000" w:rsidR="00000000" w:rsidRPr="00000000">
        <w:rPr>
          <w:rFonts w:ascii="IBM Plex Sans" w:cs="IBM Plex Sans" w:eastAsia="IBM Plex Sans" w:hAnsi="IBM Plex Sans"/>
          <w:highlight w:val="white"/>
          <w:rtl w:val="0"/>
        </w:rPr>
        <w:t xml:space="preserve"> </w:t>
      </w:r>
      <w:r w:rsidDel="00000000" w:rsidR="00000000" w:rsidRPr="00000000">
        <w:rPr>
          <w:rtl w:val="0"/>
        </w:rPr>
        <w:t xml:space="preserve">reaches</w:t>
      </w:r>
      <w:r w:rsidDel="00000000" w:rsidR="00000000" w:rsidRPr="00000000">
        <w:rPr>
          <w:b w:val="1"/>
          <w:bCs w:val="1"/>
          <w:highlight w:val="white"/>
          <w:rtl w:val="0"/>
        </w:rPr>
        <w:t xml:space="preserve"> 10V</w:t>
      </w:r>
      <w:r w:rsidDel="00000000" w:rsidR="00000000" w:rsidRPr="00000000">
        <w:rPr>
          <w:rFonts w:ascii="IBM Plex Sans" w:cs="IBM Plex Sans" w:eastAsia="IBM Plex Sans" w:hAnsi="IBM Plex Sans"/>
          <w:highlight w:val="white"/>
          <w:rtl w:val="0"/>
        </w:rPr>
        <w:t xml:space="preserve">, do </w:t>
      </w:r>
      <w:r w:rsidDel="00000000" w:rsidR="00000000" w:rsidRPr="00000000">
        <w:rPr>
          <w:b w:val="1"/>
          <w:bCs w:val="1"/>
          <w:highlight w:val="white"/>
          <w:rtl w:val="0"/>
        </w:rPr>
        <w:t xml:space="preserve">not allow</w:t>
      </w:r>
      <w:r w:rsidDel="00000000" w:rsidR="00000000" w:rsidRPr="00000000">
        <w:rPr>
          <w:rFonts w:ascii="IBM Plex Sans" w:cs="IBM Plex Sans" w:eastAsia="IBM Plex Sans" w:hAnsi="IBM Plex Sans"/>
          <w:highlight w:val="white"/>
          <w:rtl w:val="0"/>
        </w:rPr>
        <w:t xml:space="preserve"> the fan to run </w:t>
      </w:r>
      <w:r w:rsidDel="00000000" w:rsidR="00000000" w:rsidRPr="00000000">
        <w:rPr>
          <w:b w:val="1"/>
          <w:bCs w:val="1"/>
          <w:rtl w:val="0"/>
        </w:rPr>
        <w:t xml:space="preserve">any faster or closer to the</w:t>
      </w:r>
      <w:r w:rsidDel="00000000" w:rsidR="00000000" w:rsidRPr="00000000">
        <w:rPr>
          <w:b w:val="1"/>
          <w:bCs w:val="1"/>
          <w:highlight w:val="white"/>
          <w:rtl w:val="0"/>
        </w:rPr>
        <w:t xml:space="preserve"> turbine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9">
      <w:pPr>
        <w:pStyle w:val="Heading1"/>
        <w:numPr>
          <w:ilvl w:val="0"/>
          <w:numId w:val="3"/>
        </w:numPr>
        <w:spacing w:after="0" w:line="240" w:lineRule="auto"/>
        <w:ind w:left="720" w:hanging="360"/>
        <w:rPr>
          <w:rFonts w:ascii="IBM Plex Sans" w:cs="IBM Plex Sans" w:eastAsia="IBM Plex Sans" w:hAnsi="IBM Plex Sans"/>
          <w:b w:val="1"/>
          <w:bCs w:val="1"/>
          <w:sz w:val="28"/>
          <w:szCs w:val="28"/>
        </w:rPr>
      </w:pPr>
      <w:bookmarkStart w:colFirst="0" w:colLast="0" w:name="_heading=h.lhali0z488xf" w:id="8"/>
      <w:bookmarkEnd w:id="8"/>
      <w:r w:rsidDel="00000000" w:rsidR="00000000" w:rsidRPr="00000000">
        <w:rPr>
          <w:rFonts w:ascii="IBM Plex Sans" w:cs="IBM Plex Sans" w:eastAsia="IBM Plex Sans" w:hAnsi="IBM Plex Sans"/>
          <w:b w:val="1"/>
          <w:bCs w:val="1"/>
          <w:sz w:val="28"/>
          <w:szCs w:val="28"/>
          <w:rtl w:val="0"/>
        </w:rPr>
        <w:t xml:space="preserve">Turbine assembly</w:t>
      </w:r>
    </w:p>
    <w:p w:rsidR="00000000" w:rsidDel="00000000" w:rsidP="00000000" w:rsidRDefault="00000000" w:rsidRPr="00000000" w14:paraId="0000002A">
      <w:pPr>
        <w:numPr>
          <w:ilvl w:val="0"/>
          <w:numId w:val="2"/>
        </w:numPr>
        <w:spacing w:after="0" w:before="0" w:line="240" w:lineRule="auto"/>
        <w:ind w:left="720" w:hanging="360"/>
        <w:rPr>
          <w:u w:val="none"/>
        </w:rPr>
      </w:pPr>
      <w:r w:rsidDel="00000000" w:rsidR="00000000" w:rsidRPr="00000000">
        <w:rPr>
          <w:rtl w:val="0"/>
        </w:rPr>
        <w:t xml:space="preserve">Choose the </w:t>
      </w:r>
      <w:r w:rsidDel="00000000" w:rsidR="00000000" w:rsidRPr="00000000">
        <w:rPr>
          <w:b w:val="1"/>
          <w:bCs w:val="1"/>
          <w:rtl w:val="0"/>
        </w:rPr>
        <w:t xml:space="preserve">type and number of rotor blades</w:t>
      </w:r>
      <w:r w:rsidDel="00000000" w:rsidR="00000000" w:rsidRPr="00000000">
        <w:rPr>
          <w:rtl w:val="0"/>
        </w:rPr>
        <w:t xml:space="preserve"> that you want to use for the activity or test. </w:t>
      </w:r>
      <w:r w:rsidDel="00000000" w:rsidR="00000000" w:rsidRPr="00000000">
        <w:rPr>
          <w:rtl w:val="0"/>
        </w:rPr>
      </w:r>
    </w:p>
    <w:p w:rsidR="00000000" w:rsidDel="00000000" w:rsidP="00000000" w:rsidRDefault="00000000" w:rsidRPr="00000000" w14:paraId="0000002B">
      <w:pPr>
        <w:numPr>
          <w:ilvl w:val="0"/>
          <w:numId w:val="2"/>
        </w:numPr>
        <w:spacing w:after="0" w:before="0" w:line="240" w:lineRule="auto"/>
        <w:ind w:left="720" w:hanging="360"/>
        <w:rPr>
          <w:u w:val="none"/>
        </w:rPr>
      </w:pPr>
      <w:r w:rsidDel="00000000" w:rsidR="00000000" w:rsidRPr="00000000">
        <w:rPr>
          <w:rtl w:val="0"/>
        </w:rPr>
        <w:t xml:space="preserve">Place the selected rotor blades </w:t>
      </w:r>
      <w:r w:rsidDel="00000000" w:rsidR="00000000" w:rsidRPr="00000000">
        <w:rPr>
          <w:b w:val="1"/>
          <w:bCs w:val="1"/>
          <w:rtl w:val="0"/>
        </w:rPr>
        <w:t xml:space="preserve">in their holders</w:t>
      </w:r>
      <w:r w:rsidDel="00000000" w:rsidR="00000000" w:rsidRPr="00000000">
        <w:rPr>
          <w:rtl w:val="0"/>
        </w:rPr>
        <w:t xml:space="preserve">. (See video) </w:t>
      </w:r>
      <w:r w:rsidDel="00000000" w:rsidR="00000000" w:rsidRPr="00000000">
        <w:rPr>
          <w:rtl w:val="0"/>
        </w:rPr>
      </w:r>
    </w:p>
    <w:p w:rsidR="00000000" w:rsidDel="00000000" w:rsidP="00000000" w:rsidRDefault="00000000" w:rsidRPr="00000000" w14:paraId="0000002C">
      <w:pPr>
        <w:numPr>
          <w:ilvl w:val="0"/>
          <w:numId w:val="2"/>
        </w:numPr>
        <w:spacing w:after="0" w:before="0" w:line="240" w:lineRule="auto"/>
        <w:ind w:left="720" w:hanging="360"/>
        <w:rPr>
          <w:u w:val="none"/>
        </w:rPr>
      </w:pPr>
      <w:r w:rsidDel="00000000" w:rsidR="00000000" w:rsidRPr="00000000">
        <w:rPr>
          <w:b w:val="1"/>
          <w:bCs w:val="1"/>
          <w:rtl w:val="0"/>
        </w:rPr>
        <w:t xml:space="preserve">Carefully place the assembled rotor blades onto the turbine shaft</w:t>
      </w:r>
      <w:r w:rsidDel="00000000" w:rsidR="00000000" w:rsidRPr="00000000">
        <w:rPr>
          <w:rtl w:val="0"/>
        </w:rPr>
        <w:t xml:space="preserve">. Hold the turbine firmly with one hand and push the rotor blades onto the shaft until</w:t>
      </w:r>
      <w:r w:rsidDel="00000000" w:rsidR="00000000" w:rsidRPr="00000000">
        <w:rPr>
          <w:b w:val="1"/>
          <w:bCs w:val="1"/>
          <w:rtl w:val="0"/>
        </w:rPr>
        <w:t xml:space="preserve"> you hear a click</w:t>
      </w:r>
      <w:r w:rsidDel="00000000" w:rsidR="00000000" w:rsidRPr="00000000">
        <w:rPr>
          <w:rtl w:val="0"/>
        </w:rPr>
        <w:t xml:space="preserve">. The rotor blades are now correctly mounted and the test can begin.</w:t>
      </w:r>
    </w:p>
    <w:p w:rsidR="00000000" w:rsidDel="00000000" w:rsidP="00000000" w:rsidRDefault="00000000" w:rsidRPr="00000000" w14:paraId="0000002D">
      <w:pPr>
        <w:spacing w:after="0" w:before="0" w:line="240" w:lineRule="auto"/>
        <w:ind w:left="720" w:firstLine="0"/>
        <w:rPr/>
      </w:pPr>
      <w:r w:rsidDel="00000000" w:rsidR="00000000" w:rsidRPr="00000000">
        <w:rPr>
          <w:rtl w:val="0"/>
        </w:rPr>
      </w:r>
    </w:p>
    <w:p w:rsidR="00000000" w:rsidDel="00000000" w:rsidP="00000000" w:rsidRDefault="00000000" w:rsidRPr="00000000" w14:paraId="0000002E">
      <w:pPr>
        <w:pStyle w:val="Heading1"/>
        <w:numPr>
          <w:ilvl w:val="0"/>
          <w:numId w:val="3"/>
        </w:numPr>
        <w:spacing w:before="0" w:line="240" w:lineRule="auto"/>
        <w:ind w:left="720" w:hanging="360"/>
        <w:rPr>
          <w:rFonts w:ascii="IBM Plex Sans" w:cs="IBM Plex Sans" w:eastAsia="IBM Plex Sans" w:hAnsi="IBM Plex Sans"/>
          <w:b w:val="1"/>
          <w:bCs w:val="1"/>
          <w:sz w:val="28"/>
          <w:szCs w:val="28"/>
        </w:rPr>
      </w:pPr>
      <w:bookmarkStart w:colFirst="0" w:colLast="0" w:name="_heading=h.yyxhj9g3o67" w:id="9"/>
      <w:bookmarkEnd w:id="9"/>
      <w:r w:rsidDel="00000000" w:rsidR="00000000" w:rsidRPr="00000000">
        <w:rPr>
          <w:rFonts w:ascii="IBM Plex Sans" w:cs="IBM Plex Sans" w:eastAsia="IBM Plex Sans" w:hAnsi="IBM Plex Sans"/>
          <w:b w:val="1"/>
          <w:bCs w:val="1"/>
          <w:sz w:val="28"/>
          <w:szCs w:val="28"/>
          <w:rtl w:val="0"/>
        </w:rPr>
        <w:t xml:space="preserve">Operation of the installation</w:t>
      </w:r>
    </w:p>
    <w:p w:rsidR="00000000" w:rsidDel="00000000" w:rsidP="00000000" w:rsidRDefault="00000000" w:rsidRPr="00000000" w14:paraId="0000002F">
      <w:pPr>
        <w:pStyle w:val="Heading2"/>
        <w:spacing w:line="240" w:lineRule="auto"/>
        <w:ind w:firstLine="720"/>
        <w:rPr>
          <w:rFonts w:ascii="IBM Plex Sans" w:cs="IBM Plex Sans" w:eastAsia="IBM Plex Sans" w:hAnsi="IBM Plex Sans"/>
          <w:b w:val="1"/>
          <w:bCs w:val="1"/>
          <w:sz w:val="28"/>
          <w:szCs w:val="28"/>
        </w:rPr>
      </w:pPr>
      <w:bookmarkStart w:colFirst="0" w:colLast="0" w:name="_heading=h.4k9qrswoq3ds" w:id="10"/>
      <w:bookmarkEnd w:id="10"/>
      <w:r w:rsidDel="00000000" w:rsidR="00000000" w:rsidRPr="00000000">
        <w:rPr>
          <w:rFonts w:ascii="IBM Plex Sans" w:cs="IBM Plex Sans" w:eastAsia="IBM Plex Sans" w:hAnsi="IBM Plex Sans"/>
          <w:b w:val="1"/>
          <w:bCs w:val="1"/>
          <w:sz w:val="28"/>
          <w:szCs w:val="28"/>
          <w:rtl w:val="0"/>
        </w:rPr>
        <w:t xml:space="preserve">6.1 Wind turbine</w:t>
      </w:r>
    </w:p>
    <w:p w:rsidR="00000000" w:rsidDel="00000000" w:rsidP="00000000" w:rsidRDefault="00000000" w:rsidRPr="00000000" w14:paraId="00000030">
      <w:pPr>
        <w:spacing w:line="240" w:lineRule="auto"/>
        <w:rPr>
          <w:i w:val="1"/>
          <w:iCs w:val="1"/>
        </w:rPr>
      </w:pPr>
      <w:r w:rsidDel="00000000" w:rsidR="00000000" w:rsidRPr="00000000">
        <w:rPr>
          <w:rtl w:val="0"/>
        </w:rPr>
        <w:t xml:space="preserve">This wind turbine has a number of </w:t>
      </w:r>
      <w:r w:rsidDel="00000000" w:rsidR="00000000" w:rsidRPr="00000000">
        <w:rPr>
          <w:b w:val="1"/>
          <w:bCs w:val="1"/>
          <w:rtl w:val="0"/>
        </w:rPr>
        <w:t xml:space="preserve">rotor blades</w:t>
      </w:r>
      <w:r w:rsidDel="00000000" w:rsidR="00000000" w:rsidRPr="00000000">
        <w:rPr>
          <w:rtl w:val="0"/>
        </w:rPr>
        <w:t xml:space="preserve"> that convert </w:t>
      </w:r>
      <w:r w:rsidDel="00000000" w:rsidR="00000000" w:rsidRPr="00000000">
        <w:rPr>
          <w:b w:val="1"/>
          <w:bCs w:val="1"/>
          <w:rtl w:val="0"/>
        </w:rPr>
        <w:t xml:space="preserve">wind energy in a rotating motion</w:t>
      </w:r>
      <w:r w:rsidDel="00000000" w:rsidR="00000000" w:rsidRPr="00000000">
        <w:rPr>
          <w:rtl w:val="0"/>
        </w:rPr>
        <w:t xml:space="preserve">. The </w:t>
      </w:r>
      <w:r w:rsidDel="00000000" w:rsidR="00000000" w:rsidRPr="00000000">
        <w:rPr>
          <w:b w:val="1"/>
          <w:bCs w:val="1"/>
          <w:rtl w:val="0"/>
        </w:rPr>
        <w:t xml:space="preserve">electric generator</w:t>
      </w:r>
      <w:r w:rsidDel="00000000" w:rsidR="00000000" w:rsidRPr="00000000">
        <w:rPr>
          <w:rtl w:val="0"/>
        </w:rPr>
        <w:t xml:space="preserve"> converts the rotating motion into </w:t>
      </w:r>
      <w:r w:rsidDel="00000000" w:rsidR="00000000" w:rsidRPr="00000000">
        <w:rPr>
          <w:b w:val="1"/>
          <w:bCs w:val="1"/>
          <w:rtl w:val="0"/>
        </w:rPr>
        <w:t xml:space="preserve">electricity</w:t>
      </w:r>
      <w:r w:rsidDel="00000000" w:rsidR="00000000" w:rsidRPr="00000000">
        <w:rPr>
          <w:rtl w:val="0"/>
        </w:rPr>
        <w:t xml:space="preserve">. </w:t>
        <w:br w:type="textWrapping"/>
      </w:r>
      <w:r w:rsidDel="00000000" w:rsidR="00000000" w:rsidRPr="00000000">
        <w:rPr>
          <w:i w:val="1"/>
          <w:iCs w:val="1"/>
          <w:rtl w:val="0"/>
        </w:rPr>
        <w:t xml:space="preserve">The generator is of the BLDC type. Its operation is not covered in this manual. For more information contact Schokarts (contact details can be found at the end of this manual). </w:t>
      </w:r>
    </w:p>
    <w:p w:rsidR="00000000" w:rsidDel="00000000" w:rsidP="00000000" w:rsidRDefault="00000000" w:rsidRPr="00000000" w14:paraId="00000031">
      <w:pPr>
        <w:spacing w:line="240" w:lineRule="auto"/>
        <w:rPr/>
      </w:pPr>
      <w:r w:rsidDel="00000000" w:rsidR="00000000" w:rsidRPr="00000000">
        <w:rPr>
          <w:rtl w:val="0"/>
        </w:rPr>
        <w:t xml:space="preserve">More or less wind will be converted into electricity depending on </w:t>
      </w:r>
      <w:r w:rsidDel="00000000" w:rsidR="00000000" w:rsidRPr="00000000">
        <w:rPr>
          <w:b w:val="1"/>
          <w:bCs w:val="1"/>
          <w:rtl w:val="0"/>
        </w:rPr>
        <w:t xml:space="preserve">wind force</w:t>
      </w:r>
      <w:r w:rsidDel="00000000" w:rsidR="00000000" w:rsidRPr="00000000">
        <w:rPr>
          <w:rtl w:val="0"/>
        </w:rPr>
        <w:t xml:space="preserve">,  </w:t>
      </w:r>
      <w:r w:rsidDel="00000000" w:rsidR="00000000" w:rsidRPr="00000000">
        <w:rPr>
          <w:b w:val="1"/>
          <w:bCs w:val="1"/>
          <w:rtl w:val="0"/>
        </w:rPr>
        <w:t xml:space="preserve">number of rotor blades</w:t>
      </w:r>
      <w:r w:rsidDel="00000000" w:rsidR="00000000" w:rsidRPr="00000000">
        <w:rPr>
          <w:rtl w:val="0"/>
        </w:rPr>
        <w:t xml:space="preserve">, </w:t>
      </w:r>
      <w:r w:rsidDel="00000000" w:rsidR="00000000" w:rsidRPr="00000000">
        <w:rPr>
          <w:b w:val="1"/>
          <w:bCs w:val="1"/>
          <w:rtl w:val="0"/>
        </w:rPr>
        <w:t xml:space="preserve">type of rotor blades</w:t>
      </w:r>
      <w:r w:rsidDel="00000000" w:rsidR="00000000" w:rsidRPr="00000000">
        <w:rPr>
          <w:rtl w:val="0"/>
        </w:rPr>
        <w:t xml:space="preserve"> and </w:t>
      </w:r>
      <w:r w:rsidDel="00000000" w:rsidR="00000000" w:rsidRPr="00000000">
        <w:rPr>
          <w:b w:val="1"/>
          <w:bCs w:val="1"/>
          <w:rtl w:val="0"/>
        </w:rPr>
        <w:t xml:space="preserve">pitch</w:t>
      </w:r>
      <w:r w:rsidDel="00000000" w:rsidR="00000000" w:rsidRPr="00000000">
        <w:rPr>
          <w:rtl w:val="0"/>
        </w:rPr>
        <w:t xml:space="preserve"> . </w:t>
      </w:r>
    </w:p>
    <w:p w:rsidR="00000000" w:rsidDel="00000000" w:rsidP="00000000" w:rsidRDefault="00000000" w:rsidRPr="00000000" w14:paraId="00000032">
      <w:pPr>
        <w:spacing w:line="240" w:lineRule="auto"/>
        <w:rPr/>
      </w:pPr>
      <w:r w:rsidDel="00000000" w:rsidR="00000000" w:rsidRPr="00000000">
        <w:rPr>
          <w:rtl w:val="0"/>
        </w:rPr>
        <w:t xml:space="preserve">The wind turbine </w:t>
      </w:r>
      <w:r w:rsidDel="00000000" w:rsidR="00000000" w:rsidRPr="00000000">
        <w:rPr>
          <w:b w:val="1"/>
          <w:bCs w:val="1"/>
          <w:rtl w:val="0"/>
        </w:rPr>
        <w:t xml:space="preserve">initially </w:t>
      </w:r>
      <w:r w:rsidDel="00000000" w:rsidR="00000000" w:rsidRPr="00000000">
        <w:rPr>
          <w:rtl w:val="0"/>
        </w:rPr>
        <w:t xml:space="preserve">produces a certain </w:t>
      </w:r>
      <w:r w:rsidDel="00000000" w:rsidR="00000000" w:rsidRPr="00000000">
        <w:rPr>
          <w:b w:val="1"/>
          <w:bCs w:val="1"/>
          <w:rtl w:val="0"/>
        </w:rPr>
        <w:t xml:space="preserve">open circuit voltage</w:t>
      </w:r>
      <w:r w:rsidDel="00000000" w:rsidR="00000000" w:rsidRPr="00000000">
        <w:rPr>
          <w:rtl w:val="0"/>
        </w:rPr>
        <w:t xml:space="preserve">: voltage without any load connected. </w:t>
      </w:r>
    </w:p>
    <w:p w:rsidR="00000000" w:rsidDel="00000000" w:rsidP="00000000" w:rsidRDefault="00000000" w:rsidRPr="00000000" w14:paraId="00000033">
      <w:pPr>
        <w:pStyle w:val="Heading2"/>
        <w:ind w:firstLine="720"/>
        <w:rPr>
          <w:rFonts w:ascii="IBM Plex Sans" w:cs="IBM Plex Sans" w:eastAsia="IBM Plex Sans" w:hAnsi="IBM Plex Sans"/>
          <w:b w:val="1"/>
          <w:bCs w:val="1"/>
          <w:sz w:val="28"/>
          <w:szCs w:val="28"/>
        </w:rPr>
      </w:pPr>
      <w:bookmarkStart w:colFirst="0" w:colLast="0" w:name="_heading=h.33a6ql2qmyn1" w:id="11"/>
      <w:bookmarkEnd w:id="11"/>
      <w:r w:rsidDel="00000000" w:rsidR="00000000" w:rsidRPr="00000000">
        <w:rPr>
          <w:rFonts w:ascii="IBM Plex Sans" w:cs="IBM Plex Sans" w:eastAsia="IBM Plex Sans" w:hAnsi="IBM Plex Sans"/>
          <w:b w:val="1"/>
          <w:bCs w:val="1"/>
          <w:sz w:val="28"/>
          <w:szCs w:val="28"/>
          <w:rtl w:val="0"/>
        </w:rPr>
        <w:t xml:space="preserve">6.2 Switching electrical loads</w:t>
      </w:r>
    </w:p>
    <w:p w:rsidR="00000000" w:rsidDel="00000000" w:rsidP="00000000" w:rsidRDefault="00000000" w:rsidRPr="00000000" w14:paraId="00000034">
      <w:pPr>
        <w:spacing w:line="240" w:lineRule="auto"/>
        <w:rPr/>
      </w:pPr>
      <w:r w:rsidDel="00000000" w:rsidR="00000000" w:rsidRPr="00000000">
        <w:rPr>
          <w:rtl w:val="0"/>
        </w:rPr>
        <w:t xml:space="preserve">You can then start</w:t>
      </w:r>
      <w:r w:rsidDel="00000000" w:rsidR="00000000" w:rsidRPr="00000000">
        <w:rPr>
          <w:b w:val="1"/>
          <w:bCs w:val="1"/>
          <w:rtl w:val="0"/>
        </w:rPr>
        <w:t xml:space="preserve"> switching loads </w:t>
      </w:r>
      <w:r w:rsidDel="00000000" w:rsidR="00000000" w:rsidRPr="00000000">
        <w:rPr>
          <w:rtl w:val="0"/>
        </w:rPr>
        <w:t xml:space="preserve">by flipping the switch next to each load/consumer. Depending on the </w:t>
      </w:r>
      <w:r w:rsidDel="00000000" w:rsidR="00000000" w:rsidRPr="00000000">
        <w:rPr>
          <w:b w:val="1"/>
          <w:bCs w:val="1"/>
          <w:rtl w:val="0"/>
        </w:rPr>
        <w:t xml:space="preserve">size of the load</w:t>
      </w:r>
      <w:r w:rsidDel="00000000" w:rsidR="00000000" w:rsidRPr="00000000">
        <w:rPr>
          <w:rtl w:val="0"/>
        </w:rPr>
        <w:t xml:space="preserve"> and all </w:t>
      </w:r>
      <w:r w:rsidDel="00000000" w:rsidR="00000000" w:rsidRPr="00000000">
        <w:rPr>
          <w:b w:val="1"/>
          <w:bCs w:val="1"/>
          <w:rtl w:val="0"/>
        </w:rPr>
        <w:t xml:space="preserve">other parameters</w:t>
      </w:r>
      <w:r w:rsidDel="00000000" w:rsidR="00000000" w:rsidRPr="00000000">
        <w:rPr>
          <w:rtl w:val="0"/>
        </w:rPr>
        <w:t xml:space="preserve"> described above, </w:t>
      </w:r>
      <w:r w:rsidDel="00000000" w:rsidR="00000000" w:rsidRPr="00000000">
        <w:rPr>
          <w:b w:val="1"/>
          <w:bCs w:val="1"/>
          <w:rtl w:val="0"/>
        </w:rPr>
        <w:t xml:space="preserve">more or less energy</w:t>
      </w:r>
      <w:r w:rsidDel="00000000" w:rsidR="00000000" w:rsidRPr="00000000">
        <w:rPr>
          <w:rtl w:val="0"/>
        </w:rPr>
        <w:t xml:space="preserve"> will be generated. </w:t>
        <w:br w:type="textWrapping"/>
      </w:r>
      <w:r w:rsidDel="00000000" w:rsidR="00000000" w:rsidRPr="00000000">
        <w:rPr>
          <w:b w:val="1"/>
          <w:bCs w:val="1"/>
          <w:rtl w:val="0"/>
        </w:rPr>
        <w:t xml:space="preserve">When you switch on the loads</w:t>
      </w:r>
      <w:r w:rsidDel="00000000" w:rsidR="00000000" w:rsidRPr="00000000">
        <w:rPr>
          <w:rtl w:val="0"/>
        </w:rPr>
        <w:t xml:space="preserve">, you will see the</w:t>
      </w:r>
      <w:r w:rsidDel="00000000" w:rsidR="00000000" w:rsidRPr="00000000">
        <w:rPr>
          <w:b w:val="1"/>
          <w:bCs w:val="1"/>
          <w:rtl w:val="0"/>
        </w:rPr>
        <w:t xml:space="preserve"> current rise</w:t>
      </w:r>
      <w:r w:rsidDel="00000000" w:rsidR="00000000" w:rsidRPr="00000000">
        <w:rPr>
          <w:rtl w:val="0"/>
        </w:rPr>
        <w:t xml:space="preserve">, the </w:t>
      </w:r>
      <w:r w:rsidDel="00000000" w:rsidR="00000000" w:rsidRPr="00000000">
        <w:rPr>
          <w:b w:val="1"/>
          <w:bCs w:val="1"/>
          <w:rtl w:val="0"/>
        </w:rPr>
        <w:t xml:space="preserve">voltage drops and the power increases.</w:t>
      </w:r>
      <w:r w:rsidDel="00000000" w:rsidR="00000000" w:rsidRPr="00000000">
        <w:rPr>
          <w:rtl w:val="0"/>
        </w:rPr>
        <w:t xml:space="preserve"> </w:t>
        <w:br w:type="textWrapping"/>
        <w:t xml:space="preserve">Deze opeenvolging van </w:t>
      </w:r>
      <w:r w:rsidDel="00000000" w:rsidR="00000000" w:rsidRPr="00000000">
        <w:rPr>
          <w:b w:val="1"/>
          <w:bCs w:val="1"/>
          <w:rtl w:val="0"/>
        </w:rPr>
        <w:t xml:space="preserve">oorzaak-gevolg</w:t>
      </w:r>
      <w:r w:rsidDel="00000000" w:rsidR="00000000" w:rsidRPr="00000000">
        <w:rPr>
          <w:rtl w:val="0"/>
        </w:rPr>
        <w:t xml:space="preserve"> kan je uitvoerig bestuderen door verschillende belastingen te schakelen. </w:t>
        <w:br w:type="textWrapping"/>
        <w:t xml:space="preserve"> In addition to the above, heavier loads will also reduce the </w:t>
      </w:r>
      <w:r w:rsidDel="00000000" w:rsidR="00000000" w:rsidRPr="00000000">
        <w:rPr>
          <w:b w:val="1"/>
          <w:bCs w:val="1"/>
          <w:rtl w:val="0"/>
        </w:rPr>
        <w:t xml:space="preserve">rotational speed of the turbine</w:t>
      </w:r>
      <w:r w:rsidDel="00000000" w:rsidR="00000000" w:rsidRPr="00000000">
        <w:rPr>
          <w:rtl w:val="0"/>
        </w:rPr>
        <w:t xml:space="preserve">. If you overload it heavily, the turbine will even come to a standstill. </w:t>
      </w:r>
    </w:p>
    <w:p w:rsidR="00000000" w:rsidDel="00000000" w:rsidP="00000000" w:rsidRDefault="00000000" w:rsidRPr="00000000" w14:paraId="00000035">
      <w:pPr>
        <w:pStyle w:val="Heading2"/>
        <w:spacing w:line="240" w:lineRule="auto"/>
        <w:ind w:firstLine="720"/>
        <w:rPr>
          <w:rFonts w:ascii="IBM Plex Sans" w:cs="IBM Plex Sans" w:eastAsia="IBM Plex Sans" w:hAnsi="IBM Plex Sans"/>
          <w:b w:val="1"/>
          <w:bCs w:val="1"/>
          <w:sz w:val="28"/>
          <w:szCs w:val="28"/>
        </w:rPr>
      </w:pPr>
      <w:bookmarkStart w:colFirst="0" w:colLast="0" w:name="_heading=h.kfyef2qvevud" w:id="12"/>
      <w:bookmarkEnd w:id="12"/>
      <w:r w:rsidDel="00000000" w:rsidR="00000000" w:rsidRPr="00000000">
        <w:rPr>
          <w:rFonts w:ascii="IBM Plex Sans" w:cs="IBM Plex Sans" w:eastAsia="IBM Plex Sans" w:hAnsi="IBM Plex Sans"/>
          <w:b w:val="1"/>
          <w:bCs w:val="1"/>
          <w:sz w:val="28"/>
          <w:szCs w:val="28"/>
          <w:rtl w:val="0"/>
        </w:rPr>
        <w:t xml:space="preserve">6.3 Electrical loads: power consumption</w:t>
      </w:r>
    </w:p>
    <w:p w:rsidR="00000000" w:rsidDel="00000000" w:rsidP="00000000" w:rsidRDefault="00000000" w:rsidRPr="00000000" w14:paraId="00000036">
      <w:pPr>
        <w:spacing w:line="240" w:lineRule="auto"/>
        <w:rPr/>
      </w:pPr>
      <w:r w:rsidDel="00000000" w:rsidR="00000000" w:rsidRPr="00000000">
        <w:rPr>
          <w:rtl w:val="0"/>
        </w:rPr>
        <w:t xml:space="preserve">The loads are </w:t>
      </w:r>
      <w:r w:rsidDel="00000000" w:rsidR="00000000" w:rsidRPr="00000000">
        <w:rPr>
          <w:b w:val="1"/>
          <w:bCs w:val="1"/>
          <w:rtl w:val="0"/>
        </w:rPr>
        <w:t xml:space="preserve">switched electronically </w:t>
      </w:r>
      <w:r w:rsidDel="00000000" w:rsidR="00000000" w:rsidRPr="00000000">
        <w:rPr>
          <w:rtl w:val="0"/>
        </w:rPr>
        <w:t xml:space="preserve">on the turbine. The switches provide the electronics with information about how much load is required. The LEDs are therefore not directly connected to the wind turbine, as is the case with the SUN ENERGY LAB. This small wind turbine </w:t>
      </w:r>
      <w:r w:rsidDel="00000000" w:rsidR="00000000" w:rsidRPr="00000000">
        <w:rPr>
          <w:b w:val="1"/>
          <w:bCs w:val="1"/>
          <w:rtl w:val="0"/>
        </w:rPr>
        <w:t xml:space="preserve">would not generate enough energy</w:t>
      </w:r>
      <w:r w:rsidDel="00000000" w:rsidR="00000000" w:rsidRPr="00000000">
        <w:rPr>
          <w:rtl w:val="0"/>
        </w:rPr>
        <w:t xml:space="preserve"> with a simple fan to power the LED’s brightly, so it was decided to do this via the electronics so that more simple tests can be carried out. However, the </w:t>
      </w:r>
      <w:r w:rsidDel="00000000" w:rsidR="00000000" w:rsidRPr="00000000">
        <w:rPr>
          <w:b w:val="1"/>
          <w:bCs w:val="1"/>
          <w:rtl w:val="0"/>
        </w:rPr>
        <w:t xml:space="preserve">measurement shown on the display</w:t>
      </w:r>
      <w:r w:rsidDel="00000000" w:rsidR="00000000" w:rsidRPr="00000000">
        <w:rPr>
          <w:rtl w:val="0"/>
        </w:rPr>
        <w:t xml:space="preserve"> is taken at the</w:t>
      </w:r>
      <w:r w:rsidDel="00000000" w:rsidR="00000000" w:rsidRPr="00000000">
        <w:rPr>
          <w:b w:val="1"/>
          <w:bCs w:val="1"/>
          <w:rtl w:val="0"/>
        </w:rPr>
        <w:t xml:space="preserve"> output of the wind turbine</w:t>
      </w:r>
      <w:r w:rsidDel="00000000" w:rsidR="00000000" w:rsidRPr="00000000">
        <w:rPr>
          <w:rtl w:val="0"/>
        </w:rPr>
        <w:t xml:space="preserve">, so voltage, current and power are what the wind turbine delivers. </w:t>
      </w:r>
    </w:p>
    <w:p w:rsidR="00000000" w:rsidDel="00000000" w:rsidP="00000000" w:rsidRDefault="00000000" w:rsidRPr="00000000" w14:paraId="00000037">
      <w:pPr>
        <w:pStyle w:val="Heading2"/>
        <w:spacing w:line="240" w:lineRule="auto"/>
        <w:ind w:firstLine="720"/>
        <w:rPr>
          <w:rFonts w:ascii="IBM Plex Sans" w:cs="IBM Plex Sans" w:eastAsia="IBM Plex Sans" w:hAnsi="IBM Plex Sans"/>
          <w:b w:val="1"/>
          <w:bCs w:val="1"/>
          <w:sz w:val="28"/>
          <w:szCs w:val="28"/>
        </w:rPr>
      </w:pPr>
      <w:bookmarkStart w:colFirst="0" w:colLast="0" w:name="_heading=h.pfpykx12rkwp" w:id="13"/>
      <w:bookmarkEnd w:id="13"/>
      <w:r w:rsidDel="00000000" w:rsidR="00000000" w:rsidRPr="00000000">
        <w:rPr>
          <w:rFonts w:ascii="IBM Plex Sans" w:cs="IBM Plex Sans" w:eastAsia="IBM Plex Sans" w:hAnsi="IBM Plex Sans"/>
          <w:b w:val="1"/>
          <w:bCs w:val="1"/>
          <w:sz w:val="28"/>
          <w:szCs w:val="28"/>
          <w:rtl w:val="0"/>
        </w:rPr>
        <w:t xml:space="preserve">6.4 Types of rotor blades &amp; possibilities</w:t>
      </w:r>
    </w:p>
    <w:p w:rsidR="00000000" w:rsidDel="00000000" w:rsidP="00000000" w:rsidRDefault="00000000" w:rsidRPr="00000000" w14:paraId="00000038">
      <w:pPr>
        <w:spacing w:line="240" w:lineRule="auto"/>
        <w:rPr/>
      </w:pPr>
      <w:r w:rsidDel="00000000" w:rsidR="00000000" w:rsidRPr="00000000">
        <w:rPr>
          <w:rtl w:val="0"/>
        </w:rPr>
        <w:t xml:space="preserve">There are </w:t>
      </w:r>
      <w:r w:rsidDel="00000000" w:rsidR="00000000" w:rsidRPr="00000000">
        <w:rPr>
          <w:b w:val="1"/>
          <w:bCs w:val="1"/>
          <w:rtl w:val="0"/>
        </w:rPr>
        <w:t xml:space="preserve">three types of rotor blades</w:t>
      </w:r>
      <w:r w:rsidDel="00000000" w:rsidR="00000000" w:rsidRPr="00000000">
        <w:rPr>
          <w:rtl w:val="0"/>
        </w:rPr>
        <w:t xml:space="preserve">: </w:t>
      </w:r>
      <w:r w:rsidDel="00000000" w:rsidR="00000000" w:rsidRPr="00000000">
        <w:rPr>
          <w:b w:val="1"/>
          <w:bCs w:val="1"/>
          <w:rtl w:val="0"/>
        </w:rPr>
        <w:t xml:space="preserve">flat rotor blades</w:t>
      </w:r>
      <w:r w:rsidDel="00000000" w:rsidR="00000000" w:rsidRPr="00000000">
        <w:rPr>
          <w:rtl w:val="0"/>
        </w:rPr>
        <w:t xml:space="preserve"> and </w:t>
      </w:r>
      <w:r w:rsidDel="00000000" w:rsidR="00000000" w:rsidRPr="00000000">
        <w:rPr>
          <w:b w:val="1"/>
          <w:bCs w:val="1"/>
          <w:rtl w:val="0"/>
        </w:rPr>
        <w:t xml:space="preserve">two types of profiled</w:t>
      </w:r>
      <w:r w:rsidDel="00000000" w:rsidR="00000000" w:rsidRPr="00000000">
        <w:rPr>
          <w:rtl w:val="0"/>
        </w:rPr>
        <w:t xml:space="preserve"> rotor blades. Each type has a different colour, making them easy to distinguish. </w:t>
      </w:r>
    </w:p>
    <w:p w:rsidR="00000000" w:rsidDel="00000000" w:rsidP="00000000" w:rsidRDefault="00000000" w:rsidRPr="00000000" w14:paraId="00000039">
      <w:pPr>
        <w:spacing w:line="240" w:lineRule="auto"/>
        <w:rPr/>
      </w:pPr>
      <w:r w:rsidDel="00000000" w:rsidR="00000000" w:rsidRPr="00000000">
        <w:rPr>
          <w:rtl w:val="0"/>
        </w:rPr>
        <w:t xml:space="preserve">The </w:t>
      </w:r>
      <w:r w:rsidDel="00000000" w:rsidR="00000000" w:rsidRPr="00000000">
        <w:rPr>
          <w:b w:val="1"/>
          <w:bCs w:val="1"/>
          <w:rtl w:val="0"/>
        </w:rPr>
        <w:t xml:space="preserve">flat rotor blades</w:t>
      </w:r>
      <w:r w:rsidDel="00000000" w:rsidR="00000000" w:rsidRPr="00000000">
        <w:rPr>
          <w:rtl w:val="0"/>
        </w:rPr>
        <w:t xml:space="preserve"> have a simple, flat shape and are</w:t>
      </w:r>
      <w:r w:rsidDel="00000000" w:rsidR="00000000" w:rsidRPr="00000000">
        <w:rPr>
          <w:b w:val="1"/>
          <w:bCs w:val="1"/>
          <w:rtl w:val="0"/>
        </w:rPr>
        <w:t xml:space="preserve"> less efficient </w:t>
      </w:r>
      <w:r w:rsidDel="00000000" w:rsidR="00000000" w:rsidRPr="00000000">
        <w:rPr>
          <w:rtl w:val="0"/>
        </w:rPr>
        <w:t xml:space="preserve">at converting wind energy. They are most useful for demonstrating the basic principles of wind energy.</w:t>
      </w:r>
    </w:p>
    <w:p w:rsidR="00000000" w:rsidDel="00000000" w:rsidP="00000000" w:rsidRDefault="00000000" w:rsidRPr="00000000" w14:paraId="0000003A">
      <w:pPr>
        <w:spacing w:line="240" w:lineRule="auto"/>
        <w:rPr/>
      </w:pPr>
      <w:r w:rsidDel="00000000" w:rsidR="00000000" w:rsidRPr="00000000">
        <w:rPr>
          <w:rtl w:val="0"/>
        </w:rPr>
        <w:t xml:space="preserve">The </w:t>
      </w:r>
      <w:r w:rsidDel="00000000" w:rsidR="00000000" w:rsidRPr="00000000">
        <w:rPr>
          <w:b w:val="1"/>
          <w:bCs w:val="1"/>
          <w:rtl w:val="0"/>
        </w:rPr>
        <w:t xml:space="preserve">profiled rotor blades</w:t>
      </w:r>
      <w:r w:rsidDel="00000000" w:rsidR="00000000" w:rsidRPr="00000000">
        <w:rPr>
          <w:rtl w:val="0"/>
        </w:rPr>
        <w:t xml:space="preserve"> are </w:t>
      </w:r>
      <w:r w:rsidDel="00000000" w:rsidR="00000000" w:rsidRPr="00000000">
        <w:rPr>
          <w:b w:val="1"/>
          <w:bCs w:val="1"/>
          <w:rtl w:val="0"/>
        </w:rPr>
        <w:t xml:space="preserve">aerodynamic </w:t>
      </w:r>
      <w:r w:rsidDel="00000000" w:rsidR="00000000" w:rsidRPr="00000000">
        <w:rPr>
          <w:rtl w:val="0"/>
        </w:rPr>
        <w:t xml:space="preserve">and utilize the airflow much better. </w:t>
        <w:br w:type="textWrapping"/>
        <w:t xml:space="preserve">There are two variants. </w:t>
      </w:r>
    </w:p>
    <w:p w:rsidR="00000000" w:rsidDel="00000000" w:rsidP="00000000" w:rsidRDefault="00000000" w:rsidRPr="00000000" w14:paraId="0000003B">
      <w:pPr>
        <w:numPr>
          <w:ilvl w:val="0"/>
          <w:numId w:val="4"/>
        </w:numPr>
        <w:spacing w:after="0" w:line="240" w:lineRule="auto"/>
        <w:ind w:left="720" w:hanging="360"/>
        <w:rPr>
          <w:u w:val="none"/>
        </w:rPr>
      </w:pPr>
      <w:r w:rsidDel="00000000" w:rsidR="00000000" w:rsidRPr="00000000">
        <w:rPr>
          <w:rtl w:val="0"/>
        </w:rPr>
        <w:t xml:space="preserve">The first type is </w:t>
      </w:r>
      <w:r w:rsidDel="00000000" w:rsidR="00000000" w:rsidRPr="00000000">
        <w:rPr>
          <w:b w:val="1"/>
          <w:bCs w:val="1"/>
          <w:rtl w:val="0"/>
        </w:rPr>
        <w:t xml:space="preserve">less profiled</w:t>
      </w:r>
      <w:r w:rsidDel="00000000" w:rsidR="00000000" w:rsidRPr="00000000">
        <w:rPr>
          <w:rtl w:val="0"/>
        </w:rPr>
        <w:t xml:space="preserve"> and therefore less efficient, but still better than flat rotor blades. </w:t>
      </w:r>
      <w:r w:rsidDel="00000000" w:rsidR="00000000" w:rsidRPr="00000000">
        <w:rPr>
          <w:rtl w:val="0"/>
        </w:rPr>
      </w:r>
    </w:p>
    <w:p w:rsidR="00000000" w:rsidDel="00000000" w:rsidP="00000000" w:rsidRDefault="00000000" w:rsidRPr="00000000" w14:paraId="0000003C">
      <w:pPr>
        <w:numPr>
          <w:ilvl w:val="0"/>
          <w:numId w:val="4"/>
        </w:numPr>
        <w:spacing w:before="0" w:line="240" w:lineRule="auto"/>
        <w:ind w:left="720" w:hanging="360"/>
        <w:rPr>
          <w:u w:val="none"/>
        </w:rPr>
      </w:pPr>
      <w:r w:rsidDel="00000000" w:rsidR="00000000" w:rsidRPr="00000000">
        <w:rPr>
          <w:rtl w:val="0"/>
        </w:rPr>
        <w:t xml:space="preserve">The second type has a </w:t>
      </w:r>
      <w:r w:rsidDel="00000000" w:rsidR="00000000" w:rsidRPr="00000000">
        <w:rPr>
          <w:b w:val="1"/>
          <w:bCs w:val="1"/>
          <w:rtl w:val="0"/>
        </w:rPr>
        <w:t xml:space="preserve">stronger aerodynamic profile</w:t>
      </w:r>
      <w:r w:rsidDel="00000000" w:rsidR="00000000" w:rsidRPr="00000000">
        <w:rPr>
          <w:rtl w:val="0"/>
        </w:rPr>
        <w:t xml:space="preserve">, making it the most efficient type and achieving the highest yield from the available wind.</w:t>
      </w:r>
      <w:r w:rsidDel="00000000" w:rsidR="00000000" w:rsidRPr="00000000">
        <w:rPr>
          <w:rtl w:val="0"/>
        </w:rPr>
      </w:r>
    </w:p>
    <w:p w:rsidR="00000000" w:rsidDel="00000000" w:rsidP="00000000" w:rsidRDefault="00000000" w:rsidRPr="00000000" w14:paraId="0000003D">
      <w:pPr>
        <w:spacing w:after="240" w:before="240" w:line="240" w:lineRule="auto"/>
        <w:ind w:left="0" w:firstLine="0"/>
        <w:rPr>
          <w:rFonts w:ascii="IBM Plex Sans" w:cs="IBM Plex Sans" w:eastAsia="IBM Plex Sans" w:hAnsi="IBM Plex Sans"/>
          <w:b w:val="1"/>
          <w:bCs w:val="1"/>
          <w:highlight w:val="white"/>
        </w:rPr>
      </w:pPr>
      <w:r w:rsidDel="00000000" w:rsidR="00000000" w:rsidRPr="00000000">
        <w:rPr>
          <w:rtl w:val="0"/>
        </w:rPr>
      </w:r>
    </w:p>
    <w:p w:rsidR="00000000" w:rsidDel="00000000" w:rsidP="00000000" w:rsidRDefault="00000000" w:rsidRPr="00000000" w14:paraId="0000003E">
      <w:pPr>
        <w:pStyle w:val="Heading1"/>
        <w:numPr>
          <w:ilvl w:val="0"/>
          <w:numId w:val="3"/>
        </w:numPr>
        <w:spacing w:line="240" w:lineRule="auto"/>
        <w:ind w:left="720" w:hanging="360"/>
        <w:rPr>
          <w:rFonts w:ascii="IBM Plex Sans" w:cs="IBM Plex Sans" w:eastAsia="IBM Plex Sans" w:hAnsi="IBM Plex Sans"/>
          <w:b w:val="1"/>
          <w:bCs w:val="1"/>
          <w:sz w:val="28"/>
          <w:szCs w:val="28"/>
        </w:rPr>
      </w:pPr>
      <w:bookmarkStart w:colFirst="0" w:colLast="0" w:name="_heading=h.ixxqjevgxws5" w:id="14"/>
      <w:bookmarkEnd w:id="14"/>
      <w:r w:rsidDel="00000000" w:rsidR="00000000" w:rsidRPr="00000000">
        <w:rPr>
          <w:rFonts w:ascii="IBM Plex Sans" w:cs="IBM Plex Sans" w:eastAsia="IBM Plex Sans" w:hAnsi="IBM Plex Sans"/>
          <w:b w:val="1"/>
          <w:bCs w:val="1"/>
          <w:sz w:val="28"/>
          <w:szCs w:val="28"/>
          <w:rtl w:val="0"/>
        </w:rPr>
        <w:t xml:space="preserve">Circuit diagram</w:t>
      </w:r>
    </w:p>
    <w:p w:rsidR="00000000" w:rsidDel="00000000" w:rsidP="00000000" w:rsidRDefault="00000000" w:rsidRPr="00000000" w14:paraId="0000003F">
      <w:pPr>
        <w:ind w:left="720" w:firstLine="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1771650</wp:posOffset>
            </wp:positionH>
            <wp:positionV relativeFrom="paragraph">
              <wp:posOffset>3467100</wp:posOffset>
            </wp:positionV>
            <wp:extent cx="4549140" cy="2800350"/>
            <wp:effectExtent b="0" l="0" r="0" t="0"/>
            <wp:wrapSquare wrapText="bothSides" distB="114300" distT="114300" distL="114300" distR="114300"/>
            <wp:docPr id="1633839872" name="image10.png"/>
            <a:graphic>
              <a:graphicData uri="http://schemas.openxmlformats.org/drawingml/2006/picture">
                <pic:pic>
                  <pic:nvPicPr>
                    <pic:cNvPr id="0" name="image10.png"/>
                    <pic:cNvPicPr preferRelativeResize="0"/>
                  </pic:nvPicPr>
                  <pic:blipFill>
                    <a:blip r:embed="rId9"/>
                    <a:srcRect b="0" l="19245" r="0" t="10492"/>
                    <a:stretch>
                      <a:fillRect/>
                    </a:stretch>
                  </pic:blipFill>
                  <pic:spPr>
                    <a:xfrm>
                      <a:off x="0" y="0"/>
                      <a:ext cx="4549140" cy="2800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109546</wp:posOffset>
            </wp:positionH>
            <wp:positionV relativeFrom="paragraph">
              <wp:posOffset>114300</wp:posOffset>
            </wp:positionV>
            <wp:extent cx="6124575" cy="3455035"/>
            <wp:effectExtent b="0" l="0" r="0" t="0"/>
            <wp:wrapSquare wrapText="bothSides" distB="114300" distT="114300" distL="114300" distR="114300"/>
            <wp:docPr id="1633839877" name="image8.png"/>
            <a:graphic>
              <a:graphicData uri="http://schemas.openxmlformats.org/drawingml/2006/picture">
                <pic:pic>
                  <pic:nvPicPr>
                    <pic:cNvPr id="0" name="image8.png"/>
                    <pic:cNvPicPr preferRelativeResize="0"/>
                  </pic:nvPicPr>
                  <pic:blipFill>
                    <a:blip r:embed="rId10"/>
                    <a:srcRect b="0" l="0" r="0" t="9991"/>
                    <a:stretch>
                      <a:fillRect/>
                    </a:stretch>
                  </pic:blipFill>
                  <pic:spPr>
                    <a:xfrm>
                      <a:off x="0" y="0"/>
                      <a:ext cx="6124575" cy="3455035"/>
                    </a:xfrm>
                    <a:prstGeom prst="rect"/>
                    <a:ln/>
                  </pic:spPr>
                </pic:pic>
              </a:graphicData>
            </a:graphic>
          </wp:anchor>
        </w:drawing>
      </w:r>
    </w:p>
    <w:p w:rsidR="00000000" w:rsidDel="00000000" w:rsidP="00000000" w:rsidRDefault="00000000" w:rsidRPr="00000000" w14:paraId="00000040">
      <w:pPr>
        <w:ind w:left="720" w:firstLine="0"/>
        <w:rPr/>
      </w:pPr>
      <w:r w:rsidDel="00000000" w:rsidR="00000000" w:rsidRPr="00000000">
        <w:rPr>
          <w:rtl w:val="0"/>
        </w:rPr>
      </w:r>
    </w:p>
    <w:p w:rsidR="00000000" w:rsidDel="00000000" w:rsidP="00000000" w:rsidRDefault="00000000" w:rsidRPr="00000000" w14:paraId="00000041">
      <w:pPr>
        <w:ind w:left="720" w:firstLine="0"/>
        <w:rPr/>
      </w:pPr>
      <w:r w:rsidDel="00000000" w:rsidR="00000000" w:rsidRPr="00000000">
        <w:rPr>
          <w:rtl w:val="0"/>
        </w:rPr>
      </w:r>
    </w:p>
    <w:p w:rsidR="00000000" w:rsidDel="00000000" w:rsidP="00000000" w:rsidRDefault="00000000" w:rsidRPr="00000000" w14:paraId="00000042">
      <w:pPr>
        <w:ind w:left="720" w:firstLine="0"/>
        <w:rPr/>
      </w:pPr>
      <w:r w:rsidDel="00000000" w:rsidR="00000000" w:rsidRPr="00000000">
        <w:rPr>
          <w:rtl w:val="0"/>
        </w:rPr>
      </w:r>
    </w:p>
    <w:p w:rsidR="00000000" w:rsidDel="00000000" w:rsidP="00000000" w:rsidRDefault="00000000" w:rsidRPr="00000000" w14:paraId="00000043">
      <w:pPr>
        <w:ind w:left="720" w:firstLine="0"/>
        <w:rPr/>
      </w:pPr>
      <w:r w:rsidDel="00000000" w:rsidR="00000000" w:rsidRPr="00000000">
        <w:rPr>
          <w:rtl w:val="0"/>
        </w:rPr>
      </w:r>
    </w:p>
    <w:p w:rsidR="00000000" w:rsidDel="00000000" w:rsidP="00000000" w:rsidRDefault="00000000" w:rsidRPr="00000000" w14:paraId="00000044">
      <w:pPr>
        <w:ind w:left="720" w:firstLine="0"/>
        <w:rPr/>
      </w:pPr>
      <w:r w:rsidDel="00000000" w:rsidR="00000000" w:rsidRPr="00000000">
        <w:rPr>
          <w:rtl w:val="0"/>
        </w:rPr>
      </w:r>
    </w:p>
    <w:p w:rsidR="00000000" w:rsidDel="00000000" w:rsidP="00000000" w:rsidRDefault="00000000" w:rsidRPr="00000000" w14:paraId="00000045">
      <w:pPr>
        <w:ind w:left="720" w:firstLine="0"/>
        <w:rPr/>
      </w:pPr>
      <w:r w:rsidDel="00000000" w:rsidR="00000000" w:rsidRPr="00000000">
        <w:rPr>
          <w:rtl w:val="0"/>
        </w:rPr>
      </w:r>
    </w:p>
    <w:p w:rsidR="00000000" w:rsidDel="00000000" w:rsidP="00000000" w:rsidRDefault="00000000" w:rsidRPr="00000000" w14:paraId="00000046">
      <w:pPr>
        <w:ind w:left="720" w:firstLine="0"/>
        <w:rPr/>
      </w:pPr>
      <w:r w:rsidDel="00000000" w:rsidR="00000000" w:rsidRPr="00000000">
        <w:rPr>
          <w:rtl w:val="0"/>
        </w:rPr>
      </w:r>
    </w:p>
    <w:p w:rsidR="00000000" w:rsidDel="00000000" w:rsidP="00000000" w:rsidRDefault="00000000" w:rsidRPr="00000000" w14:paraId="00000047">
      <w:pPr>
        <w:ind w:left="720" w:firstLine="0"/>
        <w:rPr/>
      </w:pPr>
      <w:r w:rsidDel="00000000" w:rsidR="00000000" w:rsidRPr="00000000">
        <w:rPr>
          <w:rtl w:val="0"/>
        </w:rPr>
      </w:r>
    </w:p>
    <w:p w:rsidR="00000000" w:rsidDel="00000000" w:rsidP="00000000" w:rsidRDefault="00000000" w:rsidRPr="00000000" w14:paraId="00000048">
      <w:pPr>
        <w:pStyle w:val="Heading1"/>
        <w:numPr>
          <w:ilvl w:val="0"/>
          <w:numId w:val="3"/>
        </w:numPr>
        <w:spacing w:line="240" w:lineRule="auto"/>
        <w:ind w:left="720" w:hanging="360"/>
        <w:rPr>
          <w:rFonts w:ascii="IBM Plex Sans" w:cs="IBM Plex Sans" w:eastAsia="IBM Plex Sans" w:hAnsi="IBM Plex Sans"/>
          <w:b w:val="1"/>
          <w:bCs w:val="1"/>
          <w:sz w:val="28"/>
          <w:szCs w:val="28"/>
        </w:rPr>
      </w:pPr>
      <w:bookmarkStart w:colFirst="0" w:colLast="0" w:name="_heading=h.5zei7scnhnbr" w:id="15"/>
      <w:bookmarkEnd w:id="15"/>
      <w:r w:rsidDel="00000000" w:rsidR="00000000" w:rsidRPr="00000000">
        <w:rPr>
          <w:rFonts w:ascii="IBM Plex Sans" w:cs="IBM Plex Sans" w:eastAsia="IBM Plex Sans" w:hAnsi="IBM Plex Sans"/>
          <w:b w:val="1"/>
          <w:bCs w:val="1"/>
          <w:sz w:val="28"/>
          <w:szCs w:val="28"/>
          <w:rtl w:val="0"/>
        </w:rPr>
        <w:t xml:space="preserve">More information</w:t>
      </w:r>
    </w:p>
    <w:p w:rsidR="00000000" w:rsidDel="00000000" w:rsidP="00000000" w:rsidRDefault="00000000" w:rsidRPr="00000000" w14:paraId="00000049">
      <w:pPr>
        <w:spacing w:after="160" w:before="0" w:line="240" w:lineRule="auto"/>
        <w:rPr>
          <w:shd w:fill="auto" w:val="clear"/>
        </w:rPr>
      </w:pPr>
      <w:r w:rsidDel="00000000" w:rsidR="00000000" w:rsidRPr="00000000">
        <w:rPr>
          <w:shd w:fill="auto" w:val="clear"/>
          <w:rtl w:val="0"/>
        </w:rPr>
        <w:t xml:space="preserve">Want to know more about the technology of the Wind Energy Lab? Contact Schokarts bv. </w:t>
      </w:r>
    </w:p>
    <w:p w:rsidR="00000000" w:rsidDel="00000000" w:rsidP="00000000" w:rsidRDefault="00000000" w:rsidRPr="00000000" w14:paraId="0000004A">
      <w:pPr>
        <w:numPr>
          <w:ilvl w:val="0"/>
          <w:numId w:val="6"/>
        </w:numPr>
        <w:spacing w:after="0" w:before="0" w:line="240" w:lineRule="auto"/>
        <w:ind w:left="720" w:hanging="360"/>
        <w:rPr>
          <w:shd w:fill="auto" w:val="clear"/>
        </w:rPr>
      </w:pPr>
      <w:r w:rsidDel="00000000" w:rsidR="00000000" w:rsidRPr="00000000">
        <w:rPr>
          <w:shd w:fill="auto" w:val="clear"/>
          <w:rtl w:val="0"/>
        </w:rPr>
        <w:t xml:space="preserve">mail: </w:t>
      </w:r>
      <w:hyperlink r:id="rId11">
        <w:r w:rsidDel="00000000" w:rsidR="00000000" w:rsidRPr="00000000">
          <w:rPr>
            <w:color w:val="467886"/>
            <w:u w:val="single"/>
            <w:shd w:fill="auto" w:val="clear"/>
            <w:rtl w:val="0"/>
          </w:rPr>
          <w:t xml:space="preserve">Ben@schokarts.be</w:t>
        </w:r>
      </w:hyperlink>
      <w:r w:rsidDel="00000000" w:rsidR="00000000" w:rsidRPr="00000000">
        <w:rPr>
          <w:rtl w:val="0"/>
        </w:rPr>
      </w:r>
    </w:p>
    <w:p w:rsidR="00000000" w:rsidDel="00000000" w:rsidP="00000000" w:rsidRDefault="00000000" w:rsidRPr="00000000" w14:paraId="0000004B">
      <w:pPr>
        <w:numPr>
          <w:ilvl w:val="0"/>
          <w:numId w:val="6"/>
        </w:numPr>
        <w:spacing w:after="160" w:before="0" w:line="240" w:lineRule="auto"/>
        <w:ind w:left="720" w:hanging="360"/>
        <w:rPr>
          <w:shd w:fill="auto" w:val="clear"/>
        </w:rPr>
      </w:pPr>
      <w:r w:rsidDel="00000000" w:rsidR="00000000" w:rsidRPr="00000000">
        <w:rPr>
          <w:shd w:fill="auto" w:val="clear"/>
          <w:rtl w:val="0"/>
        </w:rPr>
        <w:t xml:space="preserve">phone: 0032 474/974230</w:t>
      </w:r>
    </w:p>
    <w:p w:rsidR="00000000" w:rsidDel="00000000" w:rsidP="00000000" w:rsidRDefault="00000000" w:rsidRPr="00000000" w14:paraId="0000004C">
      <w:pPr>
        <w:numPr>
          <w:ilvl w:val="0"/>
          <w:numId w:val="6"/>
        </w:numPr>
        <w:spacing w:after="160" w:before="0" w:line="240" w:lineRule="auto"/>
        <w:ind w:left="720" w:hanging="360"/>
        <w:rPr>
          <w:u w:val="none"/>
          <w:shd w:fill="auto" w:val="clear"/>
        </w:rPr>
      </w:pPr>
      <w:r w:rsidDel="00000000" w:rsidR="00000000" w:rsidRPr="00000000">
        <w:rPr>
          <w:shd w:fill="auto" w:val="clear"/>
          <w:rtl w:val="0"/>
        </w:rPr>
        <w:t xml:space="preserve">Code: </w:t>
      </w:r>
      <w:hyperlink r:id="rId12">
        <w:r w:rsidDel="00000000" w:rsidR="00000000" w:rsidRPr="00000000">
          <w:rPr>
            <w:color w:val="1155cc"/>
            <w:u w:val="single"/>
            <w:shd w:fill="auto" w:val="clear"/>
            <w:rtl w:val="0"/>
          </w:rPr>
          <w:t xml:space="preserve">Github</w:t>
        </w:r>
      </w:hyperlink>
      <w:r w:rsidDel="00000000" w:rsidR="00000000" w:rsidRPr="00000000">
        <w:rPr>
          <w:rtl w:val="0"/>
        </w:rPr>
      </w:r>
    </w:p>
    <w:p w:rsidR="00000000" w:rsidDel="00000000" w:rsidP="00000000" w:rsidRDefault="00000000" w:rsidRPr="00000000" w14:paraId="0000004D">
      <w:pPr>
        <w:spacing w:after="160" w:before="0" w:line="240" w:lineRule="auto"/>
        <w:rPr>
          <w:shd w:fill="auto" w:val="clear"/>
        </w:rPr>
      </w:pPr>
      <w:r w:rsidDel="00000000" w:rsidR="00000000" w:rsidRPr="00000000">
        <w:rPr>
          <w:shd w:fill="auto" w:val="clear"/>
          <w:rtl w:val="0"/>
        </w:rPr>
        <w:t xml:space="preserve">Want to know more about the activity cards that are part of Wind Energy Lab?</w:t>
      </w:r>
    </w:p>
    <w:p w:rsidR="00000000" w:rsidDel="00000000" w:rsidP="00000000" w:rsidRDefault="00000000" w:rsidRPr="00000000" w14:paraId="0000004E">
      <w:pPr>
        <w:numPr>
          <w:ilvl w:val="0"/>
          <w:numId w:val="7"/>
        </w:numPr>
        <w:spacing w:after="0" w:before="0" w:line="240" w:lineRule="auto"/>
        <w:ind w:left="720" w:hanging="360"/>
        <w:rPr>
          <w:shd w:fill="auto" w:val="clear"/>
        </w:rPr>
      </w:pPr>
      <w:r w:rsidDel="00000000" w:rsidR="00000000" w:rsidRPr="00000000">
        <w:rPr>
          <w:shd w:fill="auto" w:val="clear"/>
          <w:rtl w:val="0"/>
        </w:rPr>
        <w:t xml:space="preserve">Visit </w:t>
      </w:r>
      <w:hyperlink r:id="rId13">
        <w:r w:rsidDel="00000000" w:rsidR="00000000" w:rsidRPr="00000000">
          <w:rPr>
            <w:color w:val="1155cc"/>
            <w:u w:val="single"/>
            <w:shd w:fill="auto" w:val="clear"/>
            <w:rtl w:val="0"/>
          </w:rPr>
          <w:t xml:space="preserve">https://www.alphafutureskills.eu/</w:t>
        </w:r>
      </w:hyperlink>
      <w:r w:rsidDel="00000000" w:rsidR="00000000" w:rsidRPr="00000000">
        <w:rPr>
          <w:rtl w:val="0"/>
        </w:rPr>
      </w:r>
    </w:p>
    <w:p w:rsidR="00000000" w:rsidDel="00000000" w:rsidP="00000000" w:rsidRDefault="00000000" w:rsidRPr="00000000" w14:paraId="0000004F">
      <w:pPr>
        <w:numPr>
          <w:ilvl w:val="0"/>
          <w:numId w:val="7"/>
        </w:numPr>
        <w:spacing w:after="160" w:before="0" w:line="240" w:lineRule="auto"/>
        <w:ind w:left="720" w:hanging="360"/>
        <w:rPr>
          <w:shd w:fill="auto" w:val="clear"/>
        </w:rPr>
      </w:pPr>
      <w:r w:rsidDel="00000000" w:rsidR="00000000" w:rsidRPr="00000000">
        <w:rPr>
          <w:shd w:fill="auto" w:val="clear"/>
          <w:rtl w:val="0"/>
        </w:rPr>
        <w:t xml:space="preserve">Contact Iris via e-mail: iris@beroepenhuis.be</w:t>
      </w:r>
    </w:p>
    <w:p w:rsidR="00000000" w:rsidDel="00000000" w:rsidP="00000000" w:rsidRDefault="00000000" w:rsidRPr="00000000" w14:paraId="00000050">
      <w:pPr>
        <w:spacing w:line="240" w:lineRule="auto"/>
        <w:ind w:left="0" w:firstLine="0"/>
        <w:rPr/>
      </w:pPr>
      <w:r w:rsidDel="00000000" w:rsidR="00000000" w:rsidRPr="00000000">
        <w:rPr>
          <w:rtl w:val="0"/>
        </w:rPr>
      </w:r>
    </w:p>
    <w:sectPr>
      <w:headerReference r:id="rId14" w:type="default"/>
      <w:headerReference r:id="rId15" w:type="first"/>
      <w:headerReference r:id="rId16" w:type="even"/>
      <w:footerReference r:id="rId17" w:type="default"/>
      <w:footerReference r:id="rId18" w:type="first"/>
      <w:footerReference r:id="rId19" w:type="even"/>
      <w:pgSz w:h="16838" w:w="11906" w:orient="portrait"/>
      <w:pgMar w:bottom="1134" w:top="1417" w:left="1134" w:right="1134" w:header="680"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IBM Plex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3258820</wp:posOffset>
          </wp:positionH>
          <wp:positionV relativeFrom="paragraph">
            <wp:posOffset>89535</wp:posOffset>
          </wp:positionV>
          <wp:extent cx="673100" cy="461645"/>
          <wp:effectExtent b="0" l="0" r="0" t="0"/>
          <wp:wrapNone/>
          <wp:docPr id="163383986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3100" cy="4616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5261610</wp:posOffset>
          </wp:positionH>
          <wp:positionV relativeFrom="paragraph">
            <wp:posOffset>264795</wp:posOffset>
          </wp:positionV>
          <wp:extent cx="853440" cy="177165"/>
          <wp:effectExtent b="0" l="0" r="0" t="0"/>
          <wp:wrapNone/>
          <wp:docPr id="1633839873"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853440" cy="17716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1954529</wp:posOffset>
          </wp:positionH>
          <wp:positionV relativeFrom="paragraph">
            <wp:posOffset>-632</wp:posOffset>
          </wp:positionV>
          <wp:extent cx="1002030" cy="708025"/>
          <wp:effectExtent b="0" l="0" r="0" t="0"/>
          <wp:wrapNone/>
          <wp:docPr id="1633839875"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1002030" cy="7080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4319270</wp:posOffset>
          </wp:positionH>
          <wp:positionV relativeFrom="paragraph">
            <wp:posOffset>32384</wp:posOffset>
          </wp:positionV>
          <wp:extent cx="632460" cy="530860"/>
          <wp:effectExtent b="0" l="0" r="0" t="0"/>
          <wp:wrapNone/>
          <wp:docPr id="1633839874" name="image6.png"/>
          <a:graphic>
            <a:graphicData uri="http://schemas.openxmlformats.org/drawingml/2006/picture">
              <pic:pic>
                <pic:nvPicPr>
                  <pic:cNvPr id="0" name="image6.png"/>
                  <pic:cNvPicPr preferRelativeResize="0"/>
                </pic:nvPicPr>
                <pic:blipFill>
                  <a:blip r:embed="rId4"/>
                  <a:srcRect b="0" l="0" r="0" t="0"/>
                  <a:stretch>
                    <a:fillRect/>
                  </a:stretch>
                </pic:blipFill>
                <pic:spPr>
                  <a:xfrm>
                    <a:off x="0" y="0"/>
                    <a:ext cx="632460" cy="53086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wp:posOffset>
          </wp:positionH>
          <wp:positionV relativeFrom="paragraph">
            <wp:posOffset>189230</wp:posOffset>
          </wp:positionV>
          <wp:extent cx="1467762" cy="327509"/>
          <wp:effectExtent b="0" l="0" r="0" t="0"/>
          <wp:wrapNone/>
          <wp:docPr id="1633839871" name="image9.png"/>
          <a:graphic>
            <a:graphicData uri="http://schemas.openxmlformats.org/drawingml/2006/picture">
              <pic:pic>
                <pic:nvPicPr>
                  <pic:cNvPr id="0" name="image9.png"/>
                  <pic:cNvPicPr preferRelativeResize="0"/>
                </pic:nvPicPr>
                <pic:blipFill>
                  <a:blip r:embed="rId5"/>
                  <a:srcRect b="0" l="0" r="0" t="0"/>
                  <a:stretch>
                    <a:fillRect/>
                  </a:stretch>
                </pic:blipFill>
                <pic:spPr>
                  <a:xfrm>
                    <a:off x="0" y="0"/>
                    <a:ext cx="1467762" cy="327509"/>
                  </a:xfrm>
                  <a:prstGeom prst="rect"/>
                  <a:ln/>
                </pic:spPr>
              </pic:pic>
            </a:graphicData>
          </a:graphic>
        </wp:anchor>
      </w:drawing>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-171447</wp:posOffset>
          </wp:positionH>
          <wp:positionV relativeFrom="paragraph">
            <wp:posOffset>182245</wp:posOffset>
          </wp:positionV>
          <wp:extent cx="1332547" cy="642758"/>
          <wp:effectExtent b="0" l="0" r="0" t="0"/>
          <wp:wrapNone/>
          <wp:docPr id="1633839876"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332547" cy="642758"/>
                  </a:xfrm>
                  <a:prstGeom prst="rect"/>
                  <a:ln/>
                </pic:spPr>
              </pic:pic>
            </a:graphicData>
          </a:graphic>
        </wp:anchor>
      </w:drawing>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IBM Plex Sans" w:cs="IBM Plex Sans" w:eastAsia="IBM Plex Sans" w:hAnsi="IBM Plex Sans"/>
        <w:b w:val="0"/>
        <w:bCs w:val="0"/>
        <w:i w:val="0"/>
        <w:iCs w:val="0"/>
        <w:smallCaps w:val="0"/>
        <w:strike w:val="0"/>
        <w:color w:val="000000"/>
        <w:sz w:val="22"/>
        <w:szCs w:val="22"/>
        <w:u w:val="none"/>
        <w:shd w:fill="auto" w:val="clear"/>
        <w:vertAlign w:val="baseline"/>
      </w:rPr>
    </w:pPr>
    <w:bookmarkStart w:colFirst="0" w:colLast="0" w:name="_heading=h.gjdgxs" w:id="16"/>
    <w:bookmarkEnd w:id="16"/>
    <w:r w:rsidDel="00000000" w:rsidR="00000000" w:rsidRPr="00000000">
      <w:rPr>
        <w:rFonts w:ascii="IBM Plex Sans" w:cs="IBM Plex Sans" w:eastAsia="IBM Plex Sans" w:hAnsi="IBM Plex Sans"/>
        <w:b w:val="0"/>
        <w:bCs w:val="0"/>
        <w:i w:val="0"/>
        <w:iCs w:val="0"/>
        <w:smallCaps w:val="0"/>
        <w:strike w:val="0"/>
        <w:color w:val="000000"/>
        <w:sz w:val="22"/>
        <w:szCs w:val="22"/>
        <w:u w:val="none"/>
        <w:shd w:fill="auto" w:val="clear"/>
        <w:vertAlign w:val="baseline"/>
        <w:rtl w:val="0"/>
      </w:rPr>
      <w:t xml:space="preserve">hello@alphaskills.com</w:t>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IBM Plex Sans" w:cs="IBM Plex Sans" w:eastAsia="IBM Plex Sans" w:hAnsi="IBM Plex Sans"/>
        <w:b w:val="0"/>
        <w:bCs w:val="0"/>
        <w:i w:val="0"/>
        <w:iCs w:val="0"/>
        <w:smallCaps w:val="0"/>
        <w:strike w:val="0"/>
        <w:color w:val="000000"/>
        <w:sz w:val="22"/>
        <w:szCs w:val="22"/>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2"/>
        <w:szCs w:val="22"/>
        <w:u w:val="none"/>
        <w:shd w:fill="auto" w:val="clear"/>
        <w:vertAlign w:val="baseline"/>
        <w:rtl w:val="0"/>
      </w:rPr>
      <w:t xml:space="preserve">www.alphafutureskills.eu</w:t>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IBM Plex Sans" w:cs="IBM Plex Sans" w:eastAsia="IBM Plex Sans" w:hAnsi="IBM Plex Sans"/>
        <w:b w:val="0"/>
        <w:bCs w:val="0"/>
        <w:i w:val="0"/>
        <w:iCs w:val="0"/>
        <w:smallCaps w:val="0"/>
        <w:strike w:val="0"/>
        <w:color w:val="000000"/>
        <w:sz w:val="22"/>
        <w:szCs w:val="22"/>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2"/>
        <w:szCs w:val="22"/>
        <w:u w:val="none"/>
        <w:shd w:fill="auto" w:val="clear"/>
        <w:vertAlign w:val="baseline"/>
        <w:rtl w:val="0"/>
      </w:rPr>
      <w:t xml:space="preserve">#alphafutureskills</w:t>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IBM Plex Sans" w:cs="IBM Plex Sans" w:eastAsia="IBM Plex Sans" w:hAnsi="IBM Plex Sans"/>
        <w:b w:val="0"/>
        <w:bCs w:val="0"/>
        <w:i w:val="0"/>
        <w:iCs w:val="0"/>
        <w:smallCaps w:val="0"/>
        <w:strike w:val="0"/>
        <w:color w:val="000000"/>
        <w:sz w:val="22"/>
        <w:szCs w:val="22"/>
        <w:u w:val="none"/>
        <w:shd w:fill="auto" w:val="clear"/>
        <w:vertAlign w:val="baseline"/>
        <w:rtl w:val="0"/>
      </w:rPr>
      <w:t xml:space="preserve">CC BY-NC-ND 4.0</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BM Plex Sans" w:cs="IBM Plex Sans" w:eastAsia="IBM Plex Sans" w:hAnsi="IBM Plex Sans"/>
        <w:sz w:val="22"/>
        <w:szCs w:val="22"/>
        <w:highlight w:val="white"/>
        <w:lang w:val="en"/>
      </w:rPr>
    </w:rPrDefault>
    <w:pPrDefault>
      <w:pPr>
        <w:spacing w:after="240" w:before="240" w:line="360"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line="240" w:lineRule="auto"/>
    </w:pPr>
    <w:rPr>
      <w:rFonts w:ascii="Calibri" w:cs="Calibri" w:eastAsia="Calibri" w:hAnsi="Calibri"/>
      <w:sz w:val="44"/>
      <w:szCs w:val="44"/>
    </w:rPr>
  </w:style>
  <w:style w:type="paragraph" w:styleId="Heading2">
    <w:name w:val="heading 2"/>
    <w:basedOn w:val="Normal"/>
    <w:next w:val="Normal"/>
    <w:pPr>
      <w:keepNext w:val="1"/>
      <w:keepLines w:val="1"/>
      <w:spacing w:after="80" w:before="360" w:line="240" w:lineRule="auto"/>
      <w:ind w:firstLine="720"/>
    </w:pPr>
    <w:rPr>
      <w:rFonts w:ascii="Calibri" w:cs="Calibri" w:eastAsia="Calibri" w:hAnsi="Calibri"/>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spacing w:after="120" w:before="480" w:line="240" w:lineRule="auto"/>
    </w:pPr>
    <w:rPr>
      <w:b w:val="1"/>
      <w:bCs w:val="1"/>
      <w:sz w:val="56"/>
      <w:szCs w:val="56"/>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A259EC"/>
    <w:pPr>
      <w:tabs>
        <w:tab w:val="center" w:pos="4819"/>
        <w:tab w:val="right" w:pos="9638"/>
      </w:tabs>
      <w:spacing w:after="0" w:line="240" w:lineRule="auto"/>
    </w:pPr>
  </w:style>
  <w:style w:type="character" w:styleId="HeaderChar" w:customStyle="1">
    <w:name w:val="Header Char"/>
    <w:basedOn w:val="DefaultParagraphFont"/>
    <w:link w:val="Header"/>
    <w:uiPriority w:val="99"/>
    <w:rsid w:val="00A259EC"/>
  </w:style>
  <w:style w:type="paragraph" w:styleId="Footer">
    <w:name w:val="footer"/>
    <w:basedOn w:val="Normal"/>
    <w:link w:val="FooterChar"/>
    <w:uiPriority w:val="99"/>
    <w:unhideWhenUsed w:val="1"/>
    <w:rsid w:val="00A259EC"/>
    <w:pPr>
      <w:tabs>
        <w:tab w:val="center" w:pos="4819"/>
        <w:tab w:val="right" w:pos="9638"/>
      </w:tabs>
      <w:spacing w:after="0" w:line="240" w:lineRule="auto"/>
    </w:pPr>
  </w:style>
  <w:style w:type="character" w:styleId="FooterChar" w:customStyle="1">
    <w:name w:val="Footer Char"/>
    <w:basedOn w:val="DefaultParagraphFont"/>
    <w:link w:val="Footer"/>
    <w:uiPriority w:val="99"/>
    <w:rsid w:val="00A259EC"/>
  </w:style>
  <w:style w:type="character" w:styleId="Strong">
    <w:name w:val="Strong"/>
    <w:basedOn w:val="DefaultParagraphFont"/>
    <w:uiPriority w:val="22"/>
    <w:qFormat w:val="1"/>
    <w:rsid w:val="00FB7881"/>
    <w:rPr>
      <w:b w:val="1"/>
      <w:bCs w:val="1"/>
    </w:rPr>
  </w:style>
  <w:style w:type="character" w:styleId="Hyperlink">
    <w:name w:val="Hyperlink"/>
    <w:basedOn w:val="DefaultParagraphFont"/>
    <w:uiPriority w:val="99"/>
    <w:unhideWhenUsed w:val="1"/>
    <w:rsid w:val="00E625DB"/>
    <w:rPr>
      <w:color w:val="0563c1" w:themeColor="hyperlink"/>
      <w:u w:val="single"/>
    </w:rPr>
  </w:style>
  <w:style w:type="character" w:styleId="UnresolvedMention">
    <w:name w:val="Unresolved Mention"/>
    <w:basedOn w:val="DefaultParagraphFont"/>
    <w:uiPriority w:val="99"/>
    <w:semiHidden w:val="1"/>
    <w:unhideWhenUsed w:val="1"/>
    <w:rsid w:val="00E625DB"/>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mailto:Ben@schokarts.be" TargetMode="External"/><Relationship Id="rId10" Type="http://schemas.openxmlformats.org/officeDocument/2006/relationships/image" Target="media/image8.png"/><Relationship Id="rId13" Type="http://schemas.openxmlformats.org/officeDocument/2006/relationships/hyperlink" Target="https://www.alphafutureskills.eu/" TargetMode="External"/><Relationship Id="rId12" Type="http://schemas.openxmlformats.org/officeDocument/2006/relationships/hyperlink" Target="https://github.com/Het-Beroepenhuis/wind-energy-lab"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1.xml"/><Relationship Id="rId16" Type="http://schemas.openxmlformats.org/officeDocument/2006/relationships/header" Target="header3.xml"/><Relationship Id="rId5" Type="http://schemas.openxmlformats.org/officeDocument/2006/relationships/styles" Target="styles.xml"/><Relationship Id="rId19" Type="http://schemas.openxmlformats.org/officeDocument/2006/relationships/footer" Target="footer3.xml"/><Relationship Id="rId6" Type="http://schemas.openxmlformats.org/officeDocument/2006/relationships/customXml" Target="../customXML/item1.xml"/><Relationship Id="rId18" Type="http://schemas.openxmlformats.org/officeDocument/2006/relationships/footer" Target="footer2.xml"/><Relationship Id="rId7" Type="http://schemas.openxmlformats.org/officeDocument/2006/relationships/image" Target="media/image4.pn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IBMPlexSans-regular.ttf"/><Relationship Id="rId2" Type="http://schemas.openxmlformats.org/officeDocument/2006/relationships/font" Target="fonts/IBMPlexSans-bold.ttf"/><Relationship Id="rId3" Type="http://schemas.openxmlformats.org/officeDocument/2006/relationships/font" Target="fonts/IBMPlexSans-italic.ttf"/><Relationship Id="rId4" Type="http://schemas.openxmlformats.org/officeDocument/2006/relationships/font" Target="fonts/IBMPlex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5.png"/><Relationship Id="rId3" Type="http://schemas.openxmlformats.org/officeDocument/2006/relationships/image" Target="media/image1.png"/><Relationship Id="rId4" Type="http://schemas.openxmlformats.org/officeDocument/2006/relationships/image" Target="media/image6.png"/><Relationship Id="rId5"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tJIvY7foLfBJKX3J5dH4167hGw==">CgMxLjAyDmguZWo3YWJidTFqOGp5Mg5oLnl6Zjh5cmtyemlkaDIOaC5jc2ptNWtnZzB1MnYyDmguZG81NGhodDAzcGU5Mg5oLmVmdzZkc3cwdXJ5cjIOaC5nNzFkanQxazNtcm8yDmguOGQxMWMwMzdhNzV3Mg5oLmxwbGgwaGI3bjQ5NzIOaC5saGFsaTB6NDg4eGYyDWgueXl4aGo5ZzNvNjcyDmguNGs5cXJzd29xM2RzMg5oLjMzYTZxbDJxbXluMTIOaC5rZnllZjJxdmV2dWQyDmgucGZweWt4MTJya3dwMg5oLml4eHFqZXZneHdzNTIOaC41emVpN3NjbmhuYnIyCGguZ2pkZ3hzOAByITEtbU9QckdxYkJhM2lhLTY4U2kzV25fTlBPV3NicUQ0O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2023-06-16T14:29:00Z</dcterms:created>
  <dc:creator>Matteo Bracelli</dc:creator>
</cp:coreProperties>
</file>